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50345" w14:textId="77777777" w:rsidR="00CC2B63" w:rsidRDefault="005E54AF">
      <w:pPr>
        <w:pStyle w:val="Ac"/>
        <w:jc w:val="center"/>
        <w:rPr>
          <w:rFonts w:ascii="Microsoft YaHei" w:eastAsia="Microsoft YaHei" w:hAnsi="Microsoft YaHei" w:cs="Microsoft YaHei"/>
          <w:b/>
          <w:bCs/>
          <w:sz w:val="36"/>
          <w:szCs w:val="24"/>
          <w:lang w:val="zh-TW"/>
        </w:rPr>
      </w:pPr>
      <w:r>
        <w:rPr>
          <w:rFonts w:ascii="Microsoft YaHei" w:eastAsia="Microsoft YaHei" w:hAnsi="Microsoft YaHei" w:cs="Microsoft YaHei" w:hint="eastAsia"/>
          <w:b/>
          <w:bCs/>
          <w:noProof/>
          <w:sz w:val="36"/>
          <w:szCs w:val="24"/>
        </w:rPr>
        <w:drawing>
          <wp:inline distT="0" distB="0" distL="114300" distR="114300" wp14:anchorId="488F0D38" wp14:editId="32FB02DF">
            <wp:extent cx="5639435" cy="2028190"/>
            <wp:effectExtent l="0" t="0" r="18415" b="10160"/>
            <wp:docPr id="18" name="图片 18" descr="128-ss_infographichighschoolsummer2_3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28-ss_infographichighschoolsummer2_3_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134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4115" w14:textId="77777777" w:rsidR="00CC2B63" w:rsidRDefault="005E54AF">
      <w:pPr>
        <w:pStyle w:val="Ac"/>
        <w:spacing w:beforeLines="50" w:before="156" w:line="440" w:lineRule="exact"/>
        <w:jc w:val="center"/>
        <w:rPr>
          <w:rFonts w:ascii="Microsoft YaHei" w:eastAsia="Microsoft YaHei" w:hAnsi="Microsoft YaHei" w:cs="Microsoft YaHei"/>
          <w:b/>
          <w:bCs/>
          <w:color w:val="0070C0"/>
          <w:sz w:val="32"/>
          <w:szCs w:val="32"/>
          <w:lang w:val="zh-TW" w:eastAsia="zh-TW"/>
        </w:rPr>
      </w:pPr>
      <w:r>
        <w:rPr>
          <w:rFonts w:ascii="Microsoft YaHei" w:eastAsia="Microsoft YaHei" w:hAnsi="Microsoft YaHei" w:cs="Microsoft YaHei" w:hint="eastAsia"/>
          <w:b/>
          <w:bCs/>
          <w:color w:val="0070C0"/>
          <w:sz w:val="32"/>
          <w:szCs w:val="32"/>
          <w:lang w:val="zh-TW"/>
        </w:rPr>
        <w:t>加州</w:t>
      </w:r>
      <w:r>
        <w:rPr>
          <w:rFonts w:ascii="Microsoft YaHei" w:eastAsia="Microsoft YaHei" w:hAnsi="Microsoft YaHei" w:cs="Microsoft YaHei" w:hint="eastAsia"/>
          <w:b/>
          <w:bCs/>
          <w:color w:val="0070C0"/>
          <w:sz w:val="32"/>
          <w:szCs w:val="32"/>
          <w:lang w:val="zh-TW" w:eastAsia="zh-TW"/>
        </w:rPr>
        <w:t>大學</w:t>
      </w:r>
      <w:r>
        <w:rPr>
          <w:rFonts w:ascii="Microsoft YaHei" w:eastAsia="Microsoft YaHei" w:hAnsi="Microsoft YaHei" w:cs="Microsoft YaHei" w:hint="eastAsia"/>
          <w:b/>
          <w:bCs/>
          <w:color w:val="0070C0"/>
          <w:sz w:val="32"/>
          <w:szCs w:val="32"/>
        </w:rPr>
        <w:t>洛杉磯</w:t>
      </w:r>
      <w:r>
        <w:rPr>
          <w:rFonts w:ascii="Microsoft YaHei" w:eastAsia="Microsoft YaHei" w:hAnsi="Microsoft YaHei" w:cs="Microsoft YaHei" w:hint="eastAsia"/>
          <w:b/>
          <w:bCs/>
          <w:color w:val="0070C0"/>
          <w:sz w:val="32"/>
          <w:szCs w:val="32"/>
          <w:lang w:val="zh-TW" w:eastAsia="zh-TW"/>
        </w:rPr>
        <w:t>分校</w:t>
      </w:r>
    </w:p>
    <w:p w14:paraId="67ECCCB8" w14:textId="77777777" w:rsidR="00CC2B63" w:rsidRDefault="005E54AF">
      <w:pPr>
        <w:pStyle w:val="Ac"/>
        <w:spacing w:line="440" w:lineRule="exact"/>
        <w:jc w:val="center"/>
        <w:rPr>
          <w:rFonts w:ascii="Microsoft YaHei" w:eastAsia="Microsoft YaHei" w:hAnsi="Microsoft YaHei" w:cs="Microsoft YaHei"/>
          <w:b/>
          <w:bCs/>
          <w:color w:val="0070C0"/>
          <w:sz w:val="32"/>
          <w:szCs w:val="32"/>
          <w:lang w:eastAsia="zh-TW"/>
        </w:rPr>
      </w:pPr>
      <w:bookmarkStart w:id="0" w:name="OLE_LINK1"/>
      <w:r>
        <w:rPr>
          <w:rFonts w:ascii="Microsoft YaHei" w:eastAsia="Microsoft YaHei" w:hAnsi="Microsoft YaHei" w:cs="Microsoft YaHei" w:hint="eastAsia"/>
          <w:b/>
          <w:bCs/>
          <w:color w:val="0070C0"/>
          <w:sz w:val="32"/>
          <w:szCs w:val="32"/>
          <w:lang w:eastAsia="zh-TW"/>
        </w:rPr>
        <w:t>University of California</w:t>
      </w:r>
      <w:bookmarkEnd w:id="0"/>
      <w:r>
        <w:rPr>
          <w:rFonts w:ascii="Microsoft YaHei" w:eastAsia="Microsoft YaHei" w:hAnsi="Microsoft YaHei" w:cs="Microsoft YaHei" w:hint="eastAsia"/>
          <w:b/>
          <w:bCs/>
          <w:color w:val="0070C0"/>
          <w:sz w:val="32"/>
          <w:szCs w:val="32"/>
          <w:lang w:eastAsia="zh-TW"/>
        </w:rPr>
        <w:t xml:space="preserve">, </w:t>
      </w:r>
      <w:bookmarkStart w:id="1" w:name="OLE_LINK3"/>
      <w:r>
        <w:rPr>
          <w:rFonts w:ascii="Microsoft YaHei" w:eastAsia="Microsoft YaHei" w:hAnsi="Microsoft YaHei" w:cs="Microsoft YaHei" w:hint="eastAsia"/>
          <w:b/>
          <w:bCs/>
          <w:color w:val="0070C0"/>
          <w:sz w:val="32"/>
          <w:szCs w:val="32"/>
          <w:lang w:eastAsia="zh-TW"/>
        </w:rPr>
        <w:t>Los Angeles</w:t>
      </w:r>
    </w:p>
    <w:bookmarkEnd w:id="1"/>
    <w:p w14:paraId="0276A60F" w14:textId="77777777" w:rsidR="00CC2B63" w:rsidRDefault="005E54AF">
      <w:pPr>
        <w:pStyle w:val="Ac"/>
        <w:spacing w:beforeLines="50" w:before="156" w:afterLines="50" w:after="156"/>
        <w:jc w:val="center"/>
        <w:rPr>
          <w:rFonts w:ascii="Microsoft YaHei" w:eastAsia="Microsoft YaHei" w:hAnsi="Microsoft YaHei" w:cs="Microsoft YaHei"/>
          <w:b/>
          <w:bCs/>
          <w:color w:val="C00000"/>
          <w:sz w:val="36"/>
          <w:szCs w:val="36"/>
        </w:rPr>
      </w:pPr>
      <w:r>
        <w:rPr>
          <w:rFonts w:ascii="Microsoft YaHei" w:eastAsia="Microsoft YaHei" w:hAnsi="Microsoft YaHei" w:cs="Microsoft YaHei" w:hint="eastAsia"/>
          <w:b/>
          <w:bCs/>
          <w:color w:val="C00000"/>
          <w:sz w:val="36"/>
          <w:szCs w:val="36"/>
          <w:lang w:val="zh-TW" w:eastAsia="zh-TW"/>
        </w:rPr>
        <w:t>20</w:t>
      </w:r>
      <w:r>
        <w:rPr>
          <w:rFonts w:ascii="Microsoft YaHei" w:eastAsia="Microsoft YaHei" w:hAnsi="Microsoft YaHei" w:cs="Microsoft YaHei" w:hint="eastAsia"/>
          <w:b/>
          <w:bCs/>
          <w:color w:val="C00000"/>
          <w:sz w:val="36"/>
          <w:szCs w:val="36"/>
          <w:lang w:val="zh-TW"/>
        </w:rPr>
        <w:t>2</w:t>
      </w:r>
      <w:r>
        <w:rPr>
          <w:rFonts w:ascii="Microsoft YaHei" w:eastAsia="Microsoft YaHei" w:hAnsi="Microsoft YaHei" w:cs="Microsoft YaHei" w:hint="eastAsia"/>
          <w:b/>
          <w:bCs/>
          <w:color w:val="C00000"/>
          <w:sz w:val="36"/>
          <w:szCs w:val="36"/>
        </w:rPr>
        <w:t>1</w:t>
      </w:r>
      <w:r>
        <w:rPr>
          <w:rFonts w:ascii="Microsoft YaHei" w:eastAsia="Microsoft YaHei" w:hAnsi="Microsoft YaHei" w:cs="Microsoft YaHei" w:hint="eastAsia"/>
          <w:b/>
          <w:bCs/>
          <w:color w:val="C00000"/>
          <w:sz w:val="36"/>
          <w:szCs w:val="36"/>
          <w:lang w:val="zh-TW" w:eastAsia="zh-TW"/>
        </w:rPr>
        <w:t>年暑期學分課程</w:t>
      </w:r>
    </w:p>
    <w:p w14:paraId="1CCD408E" w14:textId="77777777" w:rsidR="00CC2B63" w:rsidRDefault="005E54AF">
      <w:pPr>
        <w:pStyle w:val="Ac"/>
        <w:jc w:val="center"/>
        <w:rPr>
          <w:rFonts w:ascii="Microsoft YaHei" w:eastAsia="Microsoft YaHei" w:hAnsi="Microsoft YaHei" w:cs="Microsoft YaHei"/>
          <w:sz w:val="28"/>
          <w:szCs w:val="28"/>
          <w:lang w:val="zh-TW"/>
        </w:rPr>
      </w:pPr>
      <w:r>
        <w:rPr>
          <w:rFonts w:ascii="Microsoft YaHei" w:eastAsia="Microsoft YaHei" w:hAnsi="Microsoft YaHei" w:cs="Microsoft YaHei" w:hint="eastAsia"/>
          <w:sz w:val="28"/>
          <w:szCs w:val="28"/>
          <w:lang w:val="zh-TW"/>
        </w:rPr>
        <w:t>1至多門大學學分課程(每門課程</w:t>
      </w:r>
      <w:r>
        <w:rPr>
          <w:rFonts w:ascii="Microsoft YaHei" w:eastAsia="Microsoft YaHei" w:hAnsi="Microsoft YaHei" w:cs="Microsoft YaHei" w:hint="eastAsia"/>
          <w:sz w:val="28"/>
          <w:szCs w:val="28"/>
        </w:rPr>
        <w:t>4至5個學分</w:t>
      </w:r>
      <w:r>
        <w:rPr>
          <w:rFonts w:ascii="Microsoft YaHei" w:eastAsia="Microsoft YaHei" w:hAnsi="Microsoft YaHei" w:cs="Microsoft YaHei" w:hint="eastAsia"/>
          <w:sz w:val="28"/>
          <w:szCs w:val="28"/>
          <w:lang w:val="zh-TW"/>
        </w:rPr>
        <w:t>)</w:t>
      </w:r>
    </w:p>
    <w:p w14:paraId="0932366C" w14:textId="77777777" w:rsidR="00CC2B63" w:rsidRDefault="005E54AF">
      <w:pPr>
        <w:numPr>
          <w:ilvl w:val="0"/>
          <w:numId w:val="1"/>
        </w:numPr>
        <w:spacing w:beforeLines="200" w:before="624" w:line="400" w:lineRule="exact"/>
        <w:rPr>
          <w:rFonts w:ascii="Microsoft YaHei" w:eastAsia="Microsoft YaHei" w:hAnsi="Microsoft YaHei" w:cs="Microsoft YaHei"/>
          <w:b/>
          <w:color w:val="0070C0"/>
          <w:szCs w:val="21"/>
        </w:rPr>
      </w:pPr>
      <w:r>
        <w:rPr>
          <w:rFonts w:ascii="Microsoft YaHei" w:eastAsia="Microsoft YaHei" w:hAnsi="Microsoft YaHei" w:cs="Microsoft YaHei" w:hint="eastAsia"/>
          <w:b/>
          <w:color w:val="0070C0"/>
          <w:szCs w:val="21"/>
        </w:rPr>
        <w:t>學校基本概況</w:t>
      </w:r>
    </w:p>
    <w:p w14:paraId="665E8581" w14:textId="77777777" w:rsidR="00CC2B63" w:rsidRDefault="005E54AF">
      <w:pPr>
        <w:spacing w:beforeLines="50" w:before="156" w:line="40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62AA0392" wp14:editId="2F57DAB9">
            <wp:simplePos x="0" y="0"/>
            <wp:positionH relativeFrom="column">
              <wp:posOffset>1916430</wp:posOffset>
            </wp:positionH>
            <wp:positionV relativeFrom="paragraph">
              <wp:posOffset>162560</wp:posOffset>
            </wp:positionV>
            <wp:extent cx="3989070" cy="2251075"/>
            <wp:effectExtent l="0" t="0" r="11430" b="15875"/>
            <wp:wrapSquare wrapText="bothSides"/>
            <wp:docPr id="4" name="图片 4" descr="\\192.168.1.5\美国外联部\2019夏校\UC Los Angeles\ucl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\\192.168.1.5\美国外联部\2019夏校\UC Los Angeles\ucla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YaHei" w:eastAsia="Microsoft YaHei" w:hAnsi="Microsoft YaHei" w:cs="Microsoft YaHei" w:hint="eastAsia"/>
          <w:szCs w:val="21"/>
        </w:rPr>
        <w:t>學校性質：公立</w:t>
      </w:r>
    </w:p>
    <w:p w14:paraId="53348F83" w14:textId="77777777" w:rsidR="00CC2B63" w:rsidRDefault="005E54AF">
      <w:pPr>
        <w:spacing w:beforeLines="50" w:before="156" w:line="40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成立時間：1919年</w:t>
      </w:r>
    </w:p>
    <w:p w14:paraId="227272C7" w14:textId="77777777" w:rsidR="00CC2B63" w:rsidRDefault="005E54AF">
      <w:pPr>
        <w:spacing w:beforeLines="50" w:before="156" w:line="40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學校網址：</w:t>
      </w:r>
      <w:hyperlink r:id="rId10" w:history="1">
        <w:r>
          <w:rPr>
            <w:rStyle w:val="ab"/>
            <w:rFonts w:ascii="Microsoft YaHei" w:eastAsia="Microsoft YaHei" w:hAnsi="Microsoft YaHei" w:cs="Microsoft YaHei" w:hint="eastAsia"/>
            <w:szCs w:val="21"/>
          </w:rPr>
          <w:t>www.ucla.edu</w:t>
        </w:r>
      </w:hyperlink>
    </w:p>
    <w:p w14:paraId="1BA9FC22" w14:textId="77777777" w:rsidR="00CC2B63" w:rsidRDefault="005E54AF">
      <w:pPr>
        <w:spacing w:beforeLines="50" w:before="156" w:line="40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大學排名：全美排名第20</w:t>
      </w:r>
    </w:p>
    <w:p w14:paraId="633A74E6" w14:textId="77777777" w:rsidR="00CC2B63" w:rsidRDefault="005E54AF">
      <w:pPr>
        <w:spacing w:beforeLines="50" w:before="156" w:line="40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師生比例：1:18</w:t>
      </w:r>
    </w:p>
    <w:p w14:paraId="54A37F82" w14:textId="77777777" w:rsidR="00CC2B63" w:rsidRDefault="005E54AF">
      <w:pPr>
        <w:spacing w:beforeLines="50" w:before="156" w:line="40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註冊學生：</w:t>
      </w:r>
      <w:r>
        <w:rPr>
          <w:rFonts w:ascii="Microsoft YaHei" w:eastAsia="Microsoft YaHei" w:hAnsi="Microsoft YaHei" w:cs="Microsoft YaHei" w:hint="eastAsia"/>
          <w:szCs w:val="21"/>
        </w:rPr>
        <w:fldChar w:fldCharType="begin"/>
      </w:r>
      <w:r>
        <w:rPr>
          <w:rFonts w:ascii="Microsoft YaHei" w:eastAsia="Microsoft YaHei" w:hAnsi="Microsoft YaHei" w:cs="Microsoft YaHei" w:hint="eastAsia"/>
          <w:szCs w:val="21"/>
        </w:rPr>
        <w:instrText xml:space="preserve"> HYPERLINK "https://www.usnews.com/best-colleges/university-of-california-los-angeles-1315" \l "student-life" </w:instrText>
      </w:r>
      <w:r>
        <w:rPr>
          <w:rFonts w:ascii="Microsoft YaHei" w:eastAsia="Microsoft YaHei" w:hAnsi="Microsoft YaHei" w:cs="Microsoft YaHei" w:hint="eastAsia"/>
          <w:szCs w:val="21"/>
        </w:rPr>
        <w:fldChar w:fldCharType="separate"/>
      </w:r>
      <w:r>
        <w:rPr>
          <w:rFonts w:ascii="Microsoft YaHei" w:eastAsia="Microsoft YaHei" w:hAnsi="Microsoft YaHei" w:cs="Microsoft YaHei" w:hint="eastAsia"/>
          <w:szCs w:val="21"/>
        </w:rPr>
        <w:t>45,742</w:t>
      </w:r>
      <w:r>
        <w:rPr>
          <w:rFonts w:ascii="Microsoft YaHei" w:eastAsia="Microsoft YaHei" w:hAnsi="Microsoft YaHei" w:cs="Microsoft YaHei" w:hint="eastAsia"/>
          <w:szCs w:val="21"/>
        </w:rPr>
        <w:fldChar w:fldCharType="end"/>
      </w:r>
    </w:p>
    <w:p w14:paraId="1F5F83E8" w14:textId="77777777" w:rsidR="00CC2B63" w:rsidRDefault="005E54AF">
      <w:pPr>
        <w:spacing w:beforeLines="50" w:before="156" w:line="40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校園面積：419英畝</w:t>
      </w:r>
    </w:p>
    <w:p w14:paraId="2E54216A" w14:textId="77777777" w:rsidR="00CC2B63" w:rsidRDefault="005E54AF">
      <w:pPr>
        <w:numPr>
          <w:ilvl w:val="0"/>
          <w:numId w:val="1"/>
        </w:numPr>
        <w:spacing w:beforeLines="200" w:before="624" w:line="400" w:lineRule="exact"/>
        <w:rPr>
          <w:rFonts w:ascii="Microsoft YaHei" w:eastAsia="Microsoft YaHei" w:hAnsi="Microsoft YaHei" w:cs="Microsoft YaHei"/>
          <w:b/>
          <w:color w:val="0070C0"/>
          <w:szCs w:val="21"/>
        </w:rPr>
      </w:pPr>
      <w:r>
        <w:rPr>
          <w:rFonts w:ascii="Microsoft YaHei" w:eastAsia="Microsoft YaHei" w:hAnsi="Microsoft YaHei" w:cs="Microsoft YaHei" w:hint="eastAsia"/>
          <w:b/>
          <w:color w:val="0070C0"/>
          <w:szCs w:val="21"/>
        </w:rPr>
        <w:t>學校簡介</w:t>
      </w:r>
    </w:p>
    <w:p w14:paraId="6C92B9F2" w14:textId="77777777" w:rsidR="00CC2B63" w:rsidRDefault="005E54AF">
      <w:pPr>
        <w:spacing w:beforeLines="50" w:before="156" w:line="36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加州大學洛杉磯分校(University of California, Los Angeles, 簡稱UCLA)，位於美國加利福尼亞州洛杉磯市，是全球著名的公立研究型大學, 美國最具影響力的公立大學系統加州大學系統的第二所大學。UCLA在2021年《美國新聞與世界報導》美國大學排名中位列第20位，同時也連續多年被《美國新聞與世界報導》、《華爾街日報》、《泰晤士高等教育》評為美國公立大學排行榜第1名。UCLA在2020年QS全球大學畢業生就業力排名中位列第三，也一直在福布斯最具價值大學排名中位列全美前三， 是多年來蟬聯美國申請人數最多的大學, 被譽為美國商業金融、高科技產業、電影藝術等人才的搖籃。</w:t>
      </w:r>
    </w:p>
    <w:p w14:paraId="53F45BF8" w14:textId="77777777" w:rsidR="00CC2B63" w:rsidRDefault="005E54AF">
      <w:pPr>
        <w:spacing w:beforeLines="50" w:before="156" w:line="360" w:lineRule="exac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lastRenderedPageBreak/>
        <w:t>UCLA的教職員工和畢業生中共有24位諾貝爾獎得主、4位圖靈獎得主、3位菲爾茲獎得主、31位麥克阿瑟天才獎得主和7位普利策獎得主。知名校友包括：穀歌副總裁&amp;“互聯網之父”文頓</w:t>
      </w:r>
      <w:r>
        <w:rPr>
          <w:rFonts w:ascii="Microsoft YaHei" w:eastAsia="Microsoft YaHei" w:hAnsi="Microsoft YaHei" w:cs="Microsoft YaHei" w:hint="eastAsia"/>
          <w:szCs w:val="21"/>
        </w:rPr>
        <w:sym w:font="Wingdings" w:char="F09F"/>
      </w:r>
      <w:r>
        <w:rPr>
          <w:rFonts w:ascii="Microsoft YaHei" w:eastAsia="Microsoft YaHei" w:hAnsi="Microsoft YaHei" w:cs="Microsoft YaHei" w:hint="eastAsia"/>
          <w:szCs w:val="21"/>
        </w:rPr>
        <w:t>瑟夫、穀歌廣告業務高級副總裁&amp;YouTube首席執行官蘇珊</w:t>
      </w:r>
      <w:r>
        <w:rPr>
          <w:rFonts w:ascii="Microsoft YaHei" w:eastAsia="Microsoft YaHei" w:hAnsi="Microsoft YaHei" w:cs="Microsoft YaHei" w:hint="eastAsia"/>
          <w:szCs w:val="21"/>
        </w:rPr>
        <w:sym w:font="Wingdings" w:char="F09F"/>
      </w:r>
      <w:r>
        <w:rPr>
          <w:rFonts w:ascii="Microsoft YaHei" w:eastAsia="Microsoft YaHei" w:hAnsi="Microsoft YaHei" w:cs="Microsoft YaHei" w:hint="eastAsia"/>
          <w:szCs w:val="21"/>
        </w:rPr>
        <w:t>沃西基、林肯公園樂隊成員布萊德</w:t>
      </w:r>
      <w:r>
        <w:rPr>
          <w:rFonts w:ascii="Microsoft YaHei" w:eastAsia="Microsoft YaHei" w:hAnsi="Microsoft YaHei" w:cs="Microsoft YaHei" w:hint="eastAsia"/>
          <w:szCs w:val="21"/>
        </w:rPr>
        <w:sym w:font="Wingdings" w:char="F09F"/>
      </w:r>
      <w:r>
        <w:rPr>
          <w:rFonts w:ascii="Microsoft YaHei" w:eastAsia="Microsoft YaHei" w:hAnsi="Microsoft YaHei" w:cs="Microsoft YaHei" w:hint="eastAsia"/>
          <w:szCs w:val="21"/>
        </w:rPr>
        <w:t>德爾森等。</w:t>
      </w:r>
    </w:p>
    <w:p w14:paraId="60791807" w14:textId="77777777" w:rsidR="00CC2B63" w:rsidRDefault="005E54AF">
      <w:pPr>
        <w:numPr>
          <w:ilvl w:val="0"/>
          <w:numId w:val="1"/>
        </w:numPr>
        <w:spacing w:beforeLines="200" w:before="624" w:line="400" w:lineRule="exact"/>
        <w:rPr>
          <w:rFonts w:ascii="Microsoft YaHei" w:eastAsia="Microsoft YaHei" w:hAnsi="Microsoft YaHei" w:cs="Microsoft YaHei"/>
          <w:b/>
          <w:color w:val="0070C0"/>
          <w:szCs w:val="21"/>
        </w:rPr>
      </w:pPr>
      <w:r>
        <w:rPr>
          <w:rFonts w:ascii="Microsoft YaHei" w:eastAsia="Microsoft YaHei" w:hAnsi="Microsoft YaHei" w:cs="Microsoft YaHei" w:hint="eastAsia"/>
          <w:b/>
          <w:color w:val="0070C0"/>
          <w:szCs w:val="21"/>
        </w:rPr>
        <w:t>為什麼選擇UCLA暑期學分課程</w:t>
      </w:r>
    </w:p>
    <w:p w14:paraId="209BA3B4" w14:textId="77777777" w:rsidR="00CC2B63" w:rsidRDefault="005E54AF">
      <w:pPr>
        <w:pStyle w:val="ae"/>
        <w:numPr>
          <w:ilvl w:val="0"/>
          <w:numId w:val="2"/>
        </w:numPr>
        <w:spacing w:beforeLines="50" w:before="156" w:afterLines="50" w:after="156" w:line="360" w:lineRule="exact"/>
        <w:ind w:firstLineChars="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全美No.1公立大學的暑期學分課程，廣受全球學生歡迎；</w:t>
      </w:r>
    </w:p>
    <w:p w14:paraId="0DE3FE18" w14:textId="77777777" w:rsidR="00CC2B63" w:rsidRDefault="005E54AF">
      <w:pPr>
        <w:pStyle w:val="ae"/>
        <w:numPr>
          <w:ilvl w:val="0"/>
          <w:numId w:val="2"/>
        </w:numPr>
        <w:spacing w:afterLines="50" w:after="156" w:line="360" w:lineRule="exact"/>
        <w:ind w:firstLineChars="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足不出戶體驗全美頂尖大學夏校，節約旅行以及食宿等各項成本；</w:t>
      </w:r>
    </w:p>
    <w:p w14:paraId="7E97A00D" w14:textId="77777777" w:rsidR="00CC2B63" w:rsidRDefault="005E54AF">
      <w:pPr>
        <w:pStyle w:val="ae"/>
        <w:numPr>
          <w:ilvl w:val="0"/>
          <w:numId w:val="2"/>
        </w:numPr>
        <w:spacing w:afterLines="50" w:after="156" w:line="360" w:lineRule="exact"/>
        <w:ind w:firstLineChars="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有機會與UCLA在校生及來自全球各地的學生一起學習並交流，結交世界各國朋友；</w:t>
      </w:r>
    </w:p>
    <w:p w14:paraId="19E421EA" w14:textId="77777777" w:rsidR="00CC2B63" w:rsidRDefault="005E54AF">
      <w:pPr>
        <w:pStyle w:val="ae"/>
        <w:numPr>
          <w:ilvl w:val="0"/>
          <w:numId w:val="2"/>
        </w:numPr>
        <w:spacing w:afterLines="50" w:after="156" w:line="360" w:lineRule="exact"/>
        <w:ind w:firstLineChars="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可選課程方向廣泛，大學分別開設有面向高中、本科及研究生的課程，可滿足不同階段的學生需求；</w:t>
      </w:r>
    </w:p>
    <w:p w14:paraId="5FF5C5FA" w14:textId="77777777" w:rsidR="00CC2B63" w:rsidRDefault="005E54AF">
      <w:pPr>
        <w:pStyle w:val="ae"/>
        <w:numPr>
          <w:ilvl w:val="0"/>
          <w:numId w:val="2"/>
        </w:numPr>
        <w:spacing w:afterLines="50" w:after="156" w:line="360" w:lineRule="exact"/>
        <w:ind w:firstLineChars="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學習1至多門大學學分課程，每門課程4至5個學分, 全美通用，未來申請美國大學，可轉換學分，免修相關課程，節約時間與成本；</w:t>
      </w:r>
    </w:p>
    <w:p w14:paraId="72B8FBF5" w14:textId="77777777" w:rsidR="00CC2B63" w:rsidRDefault="005E54AF">
      <w:pPr>
        <w:pStyle w:val="ae"/>
        <w:numPr>
          <w:ilvl w:val="0"/>
          <w:numId w:val="2"/>
        </w:numPr>
        <w:spacing w:afterLines="50" w:after="156" w:line="360" w:lineRule="exact"/>
        <w:ind w:firstLineChars="0"/>
        <w:jc w:val="left"/>
        <w:rPr>
          <w:rFonts w:ascii="Microsoft YaHei" w:eastAsia="Microsoft YaHei" w:hAnsi="Microsoft YaHei" w:cs="Microsoft YaHei"/>
          <w:b/>
          <w:szCs w:val="21"/>
        </w:rPr>
      </w:pPr>
      <w:r>
        <w:rPr>
          <w:rFonts w:ascii="Microsoft YaHei" w:eastAsia="Microsoft YaHei" w:hAnsi="Microsoft YaHei" w:cs="Microsoft YaHei" w:hint="eastAsia"/>
          <w:b/>
          <w:noProof/>
          <w:szCs w:val="21"/>
        </w:rPr>
        <w:drawing>
          <wp:anchor distT="0" distB="0" distL="114300" distR="114300" simplePos="0" relativeHeight="251802624" behindDoc="1" locked="0" layoutInCell="1" allowOverlap="1" wp14:anchorId="586EA726" wp14:editId="280F42A2">
            <wp:simplePos x="0" y="0"/>
            <wp:positionH relativeFrom="column">
              <wp:posOffset>32385</wp:posOffset>
            </wp:positionH>
            <wp:positionV relativeFrom="paragraph">
              <wp:posOffset>346710</wp:posOffset>
            </wp:positionV>
            <wp:extent cx="5923915" cy="4310380"/>
            <wp:effectExtent l="0" t="0" r="635" b="0"/>
            <wp:wrapTight wrapText="bothSides">
              <wp:wrapPolygon edited="0">
                <wp:start x="0" y="0"/>
                <wp:lineTo x="0" y="21479"/>
                <wp:lineTo x="21533" y="21479"/>
                <wp:lineTo x="21533" y="0"/>
                <wp:lineTo x="0" y="0"/>
              </wp:wrapPolygon>
            </wp:wrapTight>
            <wp:docPr id="1" name="图片 1" descr="微信图片_2020021012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101242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eastAsia="Microsoft YaHei" w:hAnsi="Microsoft YaHei" w:cs="Microsoft YaHei" w:hint="eastAsia"/>
          <w:szCs w:val="21"/>
        </w:rPr>
        <w:t>課程結束後，獲得UCLA官方成績單，與大學線下課程成績單無異，為未來進入頂尖名校加碼助力。</w:t>
      </w:r>
    </w:p>
    <w:p w14:paraId="3DA6D4AC" w14:textId="77777777" w:rsidR="00CC2B63" w:rsidRDefault="00CC2B63">
      <w:pPr>
        <w:spacing w:beforeLines="200" w:before="624" w:line="400" w:lineRule="exact"/>
        <w:rPr>
          <w:rFonts w:ascii="Microsoft YaHei" w:eastAsia="Microsoft YaHei" w:hAnsi="Microsoft YaHei" w:cs="Microsoft YaHei"/>
          <w:b/>
          <w:color w:val="0070C0"/>
          <w:szCs w:val="21"/>
        </w:rPr>
      </w:pPr>
    </w:p>
    <w:p w14:paraId="4439AF43" w14:textId="77777777" w:rsidR="00CC2B63" w:rsidRDefault="005E54AF">
      <w:pPr>
        <w:numPr>
          <w:ilvl w:val="0"/>
          <w:numId w:val="1"/>
        </w:numPr>
        <w:spacing w:beforeLines="200" w:before="624" w:line="400" w:lineRule="exact"/>
        <w:rPr>
          <w:rFonts w:ascii="Microsoft YaHei" w:eastAsia="Microsoft YaHei" w:hAnsi="Microsoft YaHei" w:cs="Microsoft YaHei"/>
          <w:b/>
          <w:color w:val="0070C0"/>
          <w:szCs w:val="21"/>
        </w:rPr>
      </w:pPr>
      <w:r>
        <w:rPr>
          <w:rFonts w:ascii="Microsoft YaHei" w:eastAsia="Microsoft YaHei" w:hAnsi="Microsoft YaHei" w:cs="Microsoft YaHei" w:hint="eastAsia"/>
          <w:b/>
          <w:color w:val="0070C0"/>
          <w:szCs w:val="21"/>
        </w:rPr>
        <w:lastRenderedPageBreak/>
        <w:t>UCLA暑期學分課程內容</w:t>
      </w:r>
    </w:p>
    <w:p w14:paraId="740582F1" w14:textId="77777777" w:rsidR="00CC2B63" w:rsidRDefault="005E54AF">
      <w:pPr>
        <w:spacing w:beforeLines="50" w:before="156" w:line="360" w:lineRule="exact"/>
        <w:jc w:val="left"/>
        <w:rPr>
          <w:rStyle w:val="ad"/>
          <w:rFonts w:ascii="Microsoft YaHei" w:eastAsia="Microsoft YaHei" w:hAnsi="Microsoft YaHei" w:cs="Microsoft YaHei"/>
        </w:rPr>
      </w:pPr>
      <w:r>
        <w:rPr>
          <w:rStyle w:val="ad"/>
          <w:rFonts w:ascii="Microsoft YaHei" w:eastAsia="Microsoft YaHei" w:hAnsi="Microsoft YaHei" w:cs="Microsoft YaHei" w:hint="eastAsia"/>
        </w:rPr>
        <w:t>UCLA一直在加州大學系統十所學校中名列前茅, 在美國公立大學排名中位列第一, 同時也是世界上最具聲望的頂尖名校之一。UCLA暑期學分課程是全美乃至全球最受歡迎的暑期專案之一，接受全球年滿15周歲的學生申請入讀，致力於為他們提供與UCLA在校生及全球各地學生一起上課，結交世界各國朋友，獲得難忘的美國大學學習體驗的機會。同時，學生在完成課程後, 還可獲得UCLA大學學分, 學分全美通用，可以轉入全美各個大學。</w:t>
      </w:r>
    </w:p>
    <w:p w14:paraId="127D3D15" w14:textId="77777777" w:rsidR="00CC2B63" w:rsidRDefault="005E54AF">
      <w:pPr>
        <w:spacing w:beforeLines="50" w:before="156" w:line="360" w:lineRule="exact"/>
        <w:jc w:val="left"/>
        <w:rPr>
          <w:rStyle w:val="ad"/>
          <w:rFonts w:ascii="Microsoft YaHei" w:eastAsia="Microsoft YaHei" w:hAnsi="Microsoft YaHei" w:cs="Microsoft YaHei"/>
        </w:rPr>
      </w:pPr>
      <w:r>
        <w:rPr>
          <w:rStyle w:val="ad"/>
          <w:rFonts w:ascii="Microsoft YaHei" w:eastAsia="Microsoft YaHei" w:hAnsi="Microsoft YaHei" w:cs="Microsoft YaHei" w:hint="eastAsia"/>
        </w:rPr>
        <w:t>受疫情影響，UCLA 2021年暑期學分課程都將線上進行，學生足不出戶便可體驗美國頂尖大學夏校並提前修得大學學分。UCLA為學生提供幾百門暑期學分課程，課程統一由UCLA教授授課。學生可根據自身興趣與需求註冊1至多門大學學分課程，每門課程4至5個學分。各課程授課方式不盡相同，包含同步線上教學、非同步線上教學、同步與非同步相結合的線上教學方式，方便學生選擇。</w:t>
      </w:r>
    </w:p>
    <w:p w14:paraId="699D06E6" w14:textId="77777777" w:rsidR="00CC2B63" w:rsidRDefault="005E54AF">
      <w:pPr>
        <w:spacing w:beforeLines="50" w:before="156" w:line="360" w:lineRule="exact"/>
        <w:jc w:val="left"/>
        <w:rPr>
          <w:rStyle w:val="ad"/>
          <w:rFonts w:ascii="Microsoft YaHei" w:eastAsia="Microsoft YaHei" w:hAnsi="Microsoft YaHei" w:cs="Microsoft YaHei"/>
        </w:rPr>
      </w:pPr>
      <w:r>
        <w:rPr>
          <w:rStyle w:val="ad"/>
          <w:rFonts w:ascii="Microsoft YaHei" w:eastAsia="Microsoft YaHei" w:hAnsi="Microsoft YaHei" w:cs="Microsoft YaHei" w:hint="eastAsia"/>
        </w:rPr>
        <w:t>除正常上課外, 學生還需完成相應的課後作業、期末考試等。課程結束後, 學生還可獲得UCLA官方成績單, 與大學線下課程成績單無異。擁有美國大學成績去申請美國大學, 將有助於學生更易受到美國名牌大學的青睞, 大大提升其進入名校的機會。</w:t>
      </w:r>
    </w:p>
    <w:p w14:paraId="481E8F34" w14:textId="77777777" w:rsidR="00CC2B63" w:rsidRDefault="005E54AF">
      <w:pPr>
        <w:pStyle w:val="ae"/>
        <w:numPr>
          <w:ilvl w:val="0"/>
          <w:numId w:val="3"/>
        </w:numPr>
        <w:spacing w:beforeLines="100" w:before="312" w:line="360" w:lineRule="exact"/>
        <w:ind w:hangingChars="200"/>
        <w:jc w:val="left"/>
        <w:rPr>
          <w:rFonts w:ascii="Microsoft YaHei" w:eastAsia="Microsoft YaHei" w:hAnsi="Microsoft YaHei" w:cs="Microsoft YaHei"/>
          <w:b/>
          <w:szCs w:val="21"/>
        </w:rPr>
      </w:pPr>
      <w:r>
        <w:rPr>
          <w:rFonts w:ascii="Microsoft YaHei" w:eastAsia="Microsoft YaHei" w:hAnsi="Microsoft YaHei" w:cs="Microsoft YaHei" w:hint="eastAsia"/>
          <w:b/>
          <w:szCs w:val="21"/>
        </w:rPr>
        <w:t>UCLA暑期3周學分課程</w:t>
      </w:r>
    </w:p>
    <w:p w14:paraId="57689C13" w14:textId="77777777" w:rsidR="00CC2B63" w:rsidRDefault="005E54AF">
      <w:pPr>
        <w:spacing w:line="360" w:lineRule="exact"/>
        <w:jc w:val="left"/>
        <w:rPr>
          <w:rFonts w:ascii="Microsoft YaHei" w:eastAsia="Microsoft YaHei" w:hAnsi="Microsoft YaHei" w:cs="Microsoft YaHei"/>
          <w:spacing w:val="8"/>
          <w:szCs w:val="21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szCs w:val="21"/>
        </w:rPr>
        <w:t>UCLA暑期3周學分課程開設有以下3期, 學生可任選其中1期或多期入讀, 建議學生每期</w:t>
      </w:r>
      <w:r>
        <w:rPr>
          <w:rFonts w:ascii="Microsoft YaHei" w:eastAsia="Microsoft YaHei" w:hAnsi="Microsoft YaHei" w:cs="Microsoft YaHei" w:hint="eastAsia"/>
          <w:spacing w:val="8"/>
          <w:szCs w:val="21"/>
          <w:shd w:val="clear" w:color="auto" w:fill="FFFFFF"/>
        </w:rPr>
        <w:t>註冊1門課程, 每門課程4至5個學分。</w:t>
      </w:r>
    </w:p>
    <w:p w14:paraId="63386B1A" w14:textId="77777777" w:rsidR="00CC2B63" w:rsidRDefault="005E54AF">
      <w:pPr>
        <w:spacing w:beforeLines="30" w:before="93" w:line="360" w:lineRule="exact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課程時間：</w:t>
      </w:r>
      <w:r>
        <w:rPr>
          <w:rFonts w:ascii="Microsoft YaHei" w:eastAsia="Microsoft YaHei" w:hAnsi="Microsoft YaHei" w:cs="Microsoft YaHei" w:hint="eastAsia"/>
          <w:bCs/>
          <w:kern w:val="0"/>
          <w:szCs w:val="21"/>
          <w:shd w:val="clear" w:color="auto" w:fill="FFFFFF"/>
        </w:rPr>
        <w:t>2021年6月21日</w:t>
      </w:r>
      <w:r>
        <w:rPr>
          <w:rStyle w:val="ad"/>
          <w:rFonts w:ascii="Microsoft YaHei" w:eastAsia="Microsoft YaHei" w:hAnsi="Microsoft YaHei" w:cs="Microsoft YaHei" w:hint="eastAsia"/>
          <w:szCs w:val="21"/>
          <w:lang w:val="zh-TW" w:eastAsia="zh-TW"/>
        </w:rPr>
        <w:t>—</w:t>
      </w:r>
      <w:r>
        <w:rPr>
          <w:rFonts w:ascii="Microsoft YaHei" w:eastAsia="Microsoft YaHei" w:hAnsi="Microsoft YaHei" w:cs="Microsoft YaHei" w:hint="eastAsia"/>
          <w:bCs/>
          <w:kern w:val="0"/>
          <w:szCs w:val="21"/>
          <w:shd w:val="clear" w:color="auto" w:fill="FFFFFF"/>
        </w:rPr>
        <w:t>7月9日(</w:t>
      </w:r>
      <w:r>
        <w:rPr>
          <w:rFonts w:ascii="Microsoft YaHei" w:eastAsia="Microsoft YaHei" w:hAnsi="Microsoft YaHei" w:cs="Microsoft YaHei" w:hint="eastAsia"/>
          <w:szCs w:val="21"/>
        </w:rPr>
        <w:t>第</w:t>
      </w:r>
      <w:r>
        <w:rPr>
          <w:rFonts w:ascii="Microsoft YaHei" w:eastAsia="Microsoft YaHei" w:hAnsi="Microsoft YaHei" w:cs="Microsoft YaHei" w:hint="eastAsia"/>
          <w:kern w:val="0"/>
          <w:szCs w:val="21"/>
          <w:shd w:val="clear" w:color="auto" w:fill="FFFFFF"/>
        </w:rPr>
        <w:t>1期</w:t>
      </w:r>
      <w:r>
        <w:rPr>
          <w:rFonts w:ascii="Microsoft YaHei" w:eastAsia="Microsoft YaHei" w:hAnsi="Microsoft YaHei" w:cs="Microsoft YaHei" w:hint="eastAsia"/>
          <w:bCs/>
          <w:kern w:val="0"/>
          <w:szCs w:val="21"/>
          <w:shd w:val="clear" w:color="auto" w:fill="FFFFFF"/>
        </w:rPr>
        <w:t>)</w:t>
      </w:r>
    </w:p>
    <w:p w14:paraId="0671BB5C" w14:textId="77777777" w:rsidR="00CC2B63" w:rsidRDefault="005E54AF">
      <w:pPr>
        <w:widowControl/>
        <w:spacing w:line="360" w:lineRule="exact"/>
        <w:ind w:firstLineChars="500" w:firstLine="1050"/>
        <w:jc w:val="left"/>
        <w:rPr>
          <w:rFonts w:ascii="Microsoft YaHei" w:eastAsia="Microsoft YaHei" w:hAnsi="Microsoft YaHei" w:cs="Microsoft YaHei"/>
          <w:bCs/>
          <w:kern w:val="0"/>
          <w:szCs w:val="21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bCs/>
          <w:kern w:val="0"/>
          <w:szCs w:val="21"/>
          <w:shd w:val="clear" w:color="auto" w:fill="FFFFFF"/>
        </w:rPr>
        <w:t>2021年7月12日</w:t>
      </w:r>
      <w:r w:rsidRPr="00680F3A">
        <w:rPr>
          <w:rStyle w:val="ad"/>
          <w:rFonts w:ascii="Microsoft YaHei" w:eastAsia="Microsoft YaHei" w:hAnsi="Microsoft YaHei" w:cs="Microsoft YaHei" w:hint="eastAsia"/>
          <w:szCs w:val="21"/>
          <w:lang w:eastAsia="zh-TW"/>
        </w:rPr>
        <w:t>—</w:t>
      </w:r>
      <w:r>
        <w:rPr>
          <w:rFonts w:ascii="Microsoft YaHei" w:eastAsia="Microsoft YaHei" w:hAnsi="Microsoft YaHei" w:cs="Microsoft YaHei" w:hint="eastAsia"/>
          <w:bCs/>
          <w:kern w:val="0"/>
          <w:szCs w:val="21"/>
          <w:shd w:val="clear" w:color="auto" w:fill="FFFFFF"/>
        </w:rPr>
        <w:t>7月30日(第2期)</w:t>
      </w:r>
    </w:p>
    <w:p w14:paraId="542D7603" w14:textId="77777777" w:rsidR="00CC2B63" w:rsidRDefault="005E54AF">
      <w:pPr>
        <w:widowControl/>
        <w:spacing w:line="360" w:lineRule="exact"/>
        <w:ind w:firstLineChars="500" w:firstLine="1050"/>
        <w:jc w:val="left"/>
        <w:rPr>
          <w:rFonts w:ascii="Microsoft YaHei" w:eastAsia="Microsoft YaHei" w:hAnsi="Microsoft YaHei" w:cs="Microsoft YaHei"/>
          <w:bCs/>
          <w:kern w:val="0"/>
          <w:szCs w:val="21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bCs/>
          <w:kern w:val="0"/>
          <w:szCs w:val="21"/>
          <w:shd w:val="clear" w:color="auto" w:fill="FFFFFF"/>
        </w:rPr>
        <w:t>2021年8月2 日</w:t>
      </w:r>
      <w:r w:rsidRPr="00680F3A">
        <w:rPr>
          <w:rStyle w:val="ad"/>
          <w:rFonts w:ascii="Microsoft YaHei" w:eastAsia="Microsoft YaHei" w:hAnsi="Microsoft YaHei" w:cs="Microsoft YaHei" w:hint="eastAsia"/>
          <w:szCs w:val="21"/>
          <w:lang w:eastAsia="zh-TW"/>
        </w:rPr>
        <w:t>—</w:t>
      </w:r>
      <w:r>
        <w:rPr>
          <w:rFonts w:ascii="Microsoft YaHei" w:eastAsia="Microsoft YaHei" w:hAnsi="Microsoft YaHei" w:cs="Microsoft YaHei" w:hint="eastAsia"/>
          <w:bCs/>
          <w:kern w:val="0"/>
          <w:szCs w:val="21"/>
          <w:shd w:val="clear" w:color="auto" w:fill="FFFFFF"/>
        </w:rPr>
        <w:t>8月20日(第3期)</w:t>
      </w:r>
    </w:p>
    <w:p w14:paraId="6F1536C4" w14:textId="77777777" w:rsidR="00CC2B63" w:rsidRDefault="005E54AF">
      <w:pPr>
        <w:spacing w:afterLines="50" w:after="156" w:line="360" w:lineRule="exact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課程內容：</w:t>
      </w:r>
      <w:r>
        <w:rPr>
          <w:rFonts w:ascii="Microsoft YaHei" w:eastAsia="Microsoft YaHei" w:hAnsi="Microsoft YaHei" w:cs="Microsoft YaHei" w:hint="eastAsia"/>
          <w:szCs w:val="21"/>
        </w:rPr>
        <w:t>學生可選課程方向包含但不僅限於：</w:t>
      </w:r>
    </w:p>
    <w:tbl>
      <w:tblPr>
        <w:tblStyle w:val="a9"/>
        <w:tblW w:w="0" w:type="auto"/>
        <w:tblInd w:w="102" w:type="dxa"/>
        <w:tblBorders>
          <w:top w:val="dashSmallGap" w:sz="12" w:space="0" w:color="5B9BD5" w:themeColor="accent1"/>
          <w:left w:val="dashSmallGap" w:sz="12" w:space="0" w:color="5B9BD5" w:themeColor="accent1"/>
          <w:bottom w:val="dashSmallGap" w:sz="12" w:space="0" w:color="5B9BD5" w:themeColor="accent1"/>
          <w:right w:val="dashSmallGap" w:sz="12" w:space="0" w:color="5B9BD5" w:themeColor="accent1"/>
          <w:insideH w:val="dashSmallGap" w:sz="12" w:space="0" w:color="5B9BD5" w:themeColor="accent1"/>
          <w:insideV w:val="dashSmallGap" w:sz="12" w:space="0" w:color="5B9BD5" w:themeColor="accent1"/>
        </w:tblBorders>
        <w:tblLook w:val="04A0" w:firstRow="1" w:lastRow="0" w:firstColumn="1" w:lastColumn="0" w:noHBand="0" w:noVBand="1"/>
      </w:tblPr>
      <w:tblGrid>
        <w:gridCol w:w="2650"/>
        <w:gridCol w:w="2963"/>
        <w:gridCol w:w="2037"/>
        <w:gridCol w:w="1630"/>
      </w:tblGrid>
      <w:tr w:rsidR="00CC2B63" w14:paraId="0A62864E" w14:textId="77777777">
        <w:tc>
          <w:tcPr>
            <w:tcW w:w="2695" w:type="dxa"/>
            <w:tcBorders>
              <w:tl2br w:val="nil"/>
              <w:tr2bl w:val="nil"/>
            </w:tcBorders>
          </w:tcPr>
          <w:p w14:paraId="1BE2E9B4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生命科學：細胞與分子生物學</w:t>
            </w:r>
          </w:p>
        </w:tc>
        <w:tc>
          <w:tcPr>
            <w:tcW w:w="3014" w:type="dxa"/>
            <w:tcBorders>
              <w:tl2br w:val="nil"/>
              <w:tr2bl w:val="nil"/>
            </w:tcBorders>
          </w:tcPr>
          <w:p w14:paraId="6B2C5277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生命科學：遺傳學、進化論與生態學</w:t>
            </w:r>
          </w:p>
        </w:tc>
        <w:tc>
          <w:tcPr>
            <w:tcW w:w="2072" w:type="dxa"/>
            <w:tcBorders>
              <w:tl2br w:val="nil"/>
              <w:tr2bl w:val="nil"/>
            </w:tcBorders>
          </w:tcPr>
          <w:p w14:paraId="1E64824A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電影與電視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 w14:paraId="10E70975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政治學</w:t>
            </w:r>
          </w:p>
        </w:tc>
      </w:tr>
      <w:tr w:rsidR="00CC2B63" w14:paraId="4CF9CBC3" w14:textId="77777777">
        <w:tc>
          <w:tcPr>
            <w:tcW w:w="2695" w:type="dxa"/>
            <w:tcBorders>
              <w:tl2br w:val="nil"/>
              <w:tr2bl w:val="nil"/>
            </w:tcBorders>
          </w:tcPr>
          <w:p w14:paraId="00C705AD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生命科學：生理學和人體生物學</w:t>
            </w:r>
          </w:p>
        </w:tc>
        <w:tc>
          <w:tcPr>
            <w:tcW w:w="3014" w:type="dxa"/>
            <w:tcBorders>
              <w:tl2br w:val="nil"/>
              <w:tr2bl w:val="nil"/>
            </w:tcBorders>
          </w:tcPr>
          <w:p w14:paraId="6E317F2F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日語</w:t>
            </w:r>
          </w:p>
        </w:tc>
        <w:tc>
          <w:tcPr>
            <w:tcW w:w="2072" w:type="dxa"/>
            <w:tcBorders>
              <w:tl2br w:val="nil"/>
              <w:tr2bl w:val="nil"/>
            </w:tcBorders>
          </w:tcPr>
          <w:p w14:paraId="7BE916E6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韓語</w:t>
            </w:r>
          </w:p>
        </w:tc>
        <w:tc>
          <w:tcPr>
            <w:tcW w:w="1656" w:type="dxa"/>
            <w:tcBorders>
              <w:tl2br w:val="nil"/>
              <w:tr2bl w:val="nil"/>
            </w:tcBorders>
          </w:tcPr>
          <w:p w14:paraId="38205F6E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阿拉伯語等</w:t>
            </w:r>
          </w:p>
        </w:tc>
      </w:tr>
    </w:tbl>
    <w:p w14:paraId="260AD8A6" w14:textId="77777777" w:rsidR="00CC2B63" w:rsidRDefault="005E54AF">
      <w:pPr>
        <w:pStyle w:val="ae"/>
        <w:numPr>
          <w:ilvl w:val="0"/>
          <w:numId w:val="3"/>
        </w:numPr>
        <w:spacing w:beforeLines="100" w:before="312" w:line="360" w:lineRule="exact"/>
        <w:ind w:hangingChars="200"/>
        <w:jc w:val="left"/>
        <w:rPr>
          <w:rFonts w:ascii="Microsoft YaHei" w:eastAsia="Microsoft YaHei" w:hAnsi="Microsoft YaHei" w:cs="Microsoft YaHei"/>
          <w:b/>
          <w:szCs w:val="21"/>
        </w:rPr>
      </w:pPr>
      <w:r>
        <w:rPr>
          <w:rFonts w:ascii="Microsoft YaHei" w:eastAsia="Microsoft YaHei" w:hAnsi="Microsoft YaHei" w:cs="Microsoft YaHei" w:hint="eastAsia"/>
          <w:b/>
          <w:szCs w:val="21"/>
        </w:rPr>
        <w:t>UCLA暑期6周學分課程</w:t>
      </w:r>
    </w:p>
    <w:p w14:paraId="092625DC" w14:textId="77777777" w:rsidR="00CC2B63" w:rsidRDefault="005E54AF">
      <w:pPr>
        <w:spacing w:line="320" w:lineRule="exact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UCLA暑期6周學分課程開設有以下2期，學生可任選其中1期或2期入讀, 建議學生每期註冊2門課程, 每門課程4至5個學分, 2門課程共計8至10個學分。</w:t>
      </w:r>
    </w:p>
    <w:p w14:paraId="17871C53" w14:textId="77777777" w:rsidR="00CC2B63" w:rsidRDefault="005E54AF">
      <w:pPr>
        <w:spacing w:beforeLines="50" w:before="156" w:line="320" w:lineRule="exact"/>
        <w:jc w:val="left"/>
        <w:rPr>
          <w:rFonts w:ascii="Microsoft YaHei" w:eastAsia="Microsoft YaHei" w:hAnsi="Microsoft YaHei" w:cs="Microsoft YaHei"/>
          <w:b/>
          <w:bCs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課程時間：</w:t>
      </w:r>
      <w:r>
        <w:rPr>
          <w:rFonts w:ascii="Microsoft YaHei" w:eastAsia="Microsoft YaHei" w:hAnsi="Microsoft YaHei" w:cs="Microsoft YaHei" w:hint="eastAsia"/>
          <w:szCs w:val="21"/>
        </w:rPr>
        <w:t>2021年6月21日—7月30日(第1期)</w:t>
      </w:r>
    </w:p>
    <w:p w14:paraId="355666DB" w14:textId="77777777" w:rsidR="00CC2B63" w:rsidRDefault="005E54AF">
      <w:pPr>
        <w:spacing w:line="320" w:lineRule="exact"/>
        <w:ind w:firstLineChars="500" w:firstLine="105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2021年8月2日—9月10日(第2期)</w:t>
      </w:r>
    </w:p>
    <w:p w14:paraId="4EB4BD12" w14:textId="77777777" w:rsidR="00CC2B63" w:rsidRDefault="005E54AF">
      <w:pPr>
        <w:spacing w:afterLines="50" w:after="156" w:line="320" w:lineRule="exact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課程內容：</w:t>
      </w:r>
      <w:r>
        <w:rPr>
          <w:rFonts w:ascii="Microsoft YaHei" w:eastAsia="Microsoft YaHei" w:hAnsi="Microsoft YaHei" w:cs="Microsoft YaHei" w:hint="eastAsia"/>
          <w:szCs w:val="21"/>
        </w:rPr>
        <w:t>學生可選課程方向包含但不僅限於：</w:t>
      </w: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2270"/>
        <w:gridCol w:w="2370"/>
        <w:gridCol w:w="2244"/>
        <w:gridCol w:w="2396"/>
      </w:tblGrid>
      <w:tr w:rsidR="00CC2B63" w14:paraId="37BC2EB9" w14:textId="77777777">
        <w:tc>
          <w:tcPr>
            <w:tcW w:w="2305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06C62965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商科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7B2EB099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數學</w:t>
            </w:r>
          </w:p>
        </w:tc>
        <w:tc>
          <w:tcPr>
            <w:tcW w:w="227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4939E487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物理</w:t>
            </w:r>
          </w:p>
        </w:tc>
        <w:tc>
          <w:tcPr>
            <w:tcW w:w="2433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4D00EE20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化學與生物化學</w:t>
            </w:r>
          </w:p>
        </w:tc>
      </w:tr>
      <w:tr w:rsidR="00CC2B63" w14:paraId="2B3AD100" w14:textId="77777777">
        <w:tc>
          <w:tcPr>
            <w:tcW w:w="2305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495934AA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經濟學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7E464634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統計學</w:t>
            </w:r>
          </w:p>
        </w:tc>
        <w:tc>
          <w:tcPr>
            <w:tcW w:w="227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69004108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生物統計學</w:t>
            </w:r>
          </w:p>
        </w:tc>
        <w:tc>
          <w:tcPr>
            <w:tcW w:w="2433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49CBD1C2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生命科學</w:t>
            </w:r>
          </w:p>
        </w:tc>
      </w:tr>
      <w:tr w:rsidR="00CC2B63" w14:paraId="7C259E60" w14:textId="77777777">
        <w:tc>
          <w:tcPr>
            <w:tcW w:w="2305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0A70B875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天文學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2161109C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大氣與海洋科學</w:t>
            </w:r>
          </w:p>
        </w:tc>
        <w:tc>
          <w:tcPr>
            <w:tcW w:w="227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23C6FBAD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生態學和進化生物學</w:t>
            </w:r>
          </w:p>
        </w:tc>
        <w:tc>
          <w:tcPr>
            <w:tcW w:w="2433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23B1EEDF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神經科學</w:t>
            </w:r>
          </w:p>
        </w:tc>
      </w:tr>
      <w:tr w:rsidR="00CC2B63" w14:paraId="6A7B58C8" w14:textId="77777777">
        <w:tc>
          <w:tcPr>
            <w:tcW w:w="2305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4A39C003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心理學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248805BD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政治</w:t>
            </w:r>
          </w:p>
        </w:tc>
        <w:tc>
          <w:tcPr>
            <w:tcW w:w="227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1150E48D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歷史</w:t>
            </w:r>
          </w:p>
        </w:tc>
        <w:tc>
          <w:tcPr>
            <w:tcW w:w="2433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675CB43C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傳播學</w:t>
            </w:r>
          </w:p>
        </w:tc>
      </w:tr>
      <w:tr w:rsidR="00CC2B63" w14:paraId="606B8983" w14:textId="77777777">
        <w:tc>
          <w:tcPr>
            <w:tcW w:w="2305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1909DB95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電影與電視學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2A399E53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戲劇</w:t>
            </w:r>
          </w:p>
        </w:tc>
        <w:tc>
          <w:tcPr>
            <w:tcW w:w="227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7F7B9CA8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設計/媒體藝術</w:t>
            </w:r>
          </w:p>
        </w:tc>
        <w:tc>
          <w:tcPr>
            <w:tcW w:w="2433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4435D650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音樂</w:t>
            </w:r>
          </w:p>
        </w:tc>
      </w:tr>
      <w:tr w:rsidR="00CC2B63" w14:paraId="0198B916" w14:textId="77777777">
        <w:tc>
          <w:tcPr>
            <w:tcW w:w="2305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18874740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教育學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18C521DE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對比文學</w:t>
            </w:r>
          </w:p>
        </w:tc>
        <w:tc>
          <w:tcPr>
            <w:tcW w:w="227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5DB0FD4A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語言學</w:t>
            </w:r>
          </w:p>
        </w:tc>
        <w:tc>
          <w:tcPr>
            <w:tcW w:w="2433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69F1F033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英語</w:t>
            </w:r>
          </w:p>
        </w:tc>
      </w:tr>
      <w:tr w:rsidR="00CC2B63" w14:paraId="32DB12EC" w14:textId="77777777">
        <w:tc>
          <w:tcPr>
            <w:tcW w:w="2305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5B012B53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建築與城市設計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56E8010B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城市規劃</w:t>
            </w:r>
          </w:p>
        </w:tc>
        <w:tc>
          <w:tcPr>
            <w:tcW w:w="227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1D7CEBE6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工程學</w:t>
            </w:r>
          </w:p>
        </w:tc>
        <w:tc>
          <w:tcPr>
            <w:tcW w:w="2433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5C72956B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國際發展研究等</w:t>
            </w:r>
          </w:p>
        </w:tc>
      </w:tr>
      <w:tr w:rsidR="00CC2B63" w14:paraId="6DA31A80" w14:textId="77777777">
        <w:tc>
          <w:tcPr>
            <w:tcW w:w="2305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1971B48A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日語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3A27CC94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韓語</w:t>
            </w:r>
          </w:p>
        </w:tc>
        <w:tc>
          <w:tcPr>
            <w:tcW w:w="227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23E01752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義大利語</w:t>
            </w:r>
          </w:p>
        </w:tc>
        <w:tc>
          <w:tcPr>
            <w:tcW w:w="2433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66EB5830" w14:textId="77777777" w:rsidR="00CC2B63" w:rsidRDefault="005E54AF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西班牙語等</w:t>
            </w:r>
          </w:p>
        </w:tc>
      </w:tr>
    </w:tbl>
    <w:p w14:paraId="253CA460" w14:textId="77777777" w:rsidR="00CC2B63" w:rsidRDefault="00CC2B63">
      <w:pPr>
        <w:pStyle w:val="ae"/>
        <w:spacing w:beforeLines="100" w:before="312" w:line="360" w:lineRule="exact"/>
        <w:ind w:leftChars="-200" w:left="-420" w:firstLineChars="0" w:firstLine="0"/>
        <w:jc w:val="left"/>
        <w:rPr>
          <w:rFonts w:ascii="Microsoft YaHei" w:eastAsia="Microsoft YaHei" w:hAnsi="Microsoft YaHei" w:cs="Microsoft YaHei"/>
          <w:b/>
          <w:szCs w:val="21"/>
        </w:rPr>
      </w:pPr>
    </w:p>
    <w:p w14:paraId="227AC4BA" w14:textId="77777777" w:rsidR="00CC2B63" w:rsidRDefault="005E54AF">
      <w:pPr>
        <w:pStyle w:val="ae"/>
        <w:numPr>
          <w:ilvl w:val="0"/>
          <w:numId w:val="3"/>
        </w:numPr>
        <w:spacing w:beforeLines="100" w:before="312" w:line="360" w:lineRule="exact"/>
        <w:ind w:hangingChars="200"/>
        <w:jc w:val="left"/>
        <w:rPr>
          <w:rFonts w:ascii="Microsoft YaHei" w:eastAsia="Microsoft YaHei" w:hAnsi="Microsoft YaHei" w:cs="Microsoft YaHei"/>
          <w:b/>
          <w:szCs w:val="21"/>
        </w:rPr>
      </w:pPr>
      <w:r>
        <w:rPr>
          <w:rFonts w:ascii="Microsoft YaHei" w:eastAsia="Microsoft YaHei" w:hAnsi="Microsoft YaHei" w:cs="Microsoft YaHei" w:hint="eastAsia"/>
          <w:b/>
          <w:szCs w:val="21"/>
        </w:rPr>
        <w:t>UCLA暑期8周學分課程</w:t>
      </w:r>
    </w:p>
    <w:p w14:paraId="5AD9E2D8" w14:textId="77777777" w:rsidR="00CC2B63" w:rsidRDefault="005E54AF">
      <w:pPr>
        <w:spacing w:line="400" w:lineRule="exact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UCLA暑期8周學分課程，建議學生至少註冊2門課程, 每門課程4至5個學分, 2門課程共計8至10個學分。</w:t>
      </w:r>
    </w:p>
    <w:p w14:paraId="73E0590C" w14:textId="77777777" w:rsidR="00CC2B63" w:rsidRDefault="005E54AF">
      <w:pPr>
        <w:spacing w:beforeLines="50" w:before="156" w:line="320" w:lineRule="exact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課程時間：</w:t>
      </w:r>
      <w:r>
        <w:rPr>
          <w:rFonts w:ascii="Microsoft YaHei" w:eastAsia="Microsoft YaHei" w:hAnsi="Microsoft YaHei" w:cs="Microsoft YaHei" w:hint="eastAsia"/>
          <w:szCs w:val="21"/>
        </w:rPr>
        <w:t>2021年6月21日—8月13日</w:t>
      </w:r>
    </w:p>
    <w:p w14:paraId="00C526BC" w14:textId="77777777" w:rsidR="00CC2B63" w:rsidRDefault="005E54AF">
      <w:pPr>
        <w:spacing w:afterLines="50" w:after="156" w:line="400" w:lineRule="exact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課程內容：</w:t>
      </w:r>
      <w:r>
        <w:rPr>
          <w:rFonts w:ascii="Microsoft YaHei" w:eastAsia="Microsoft YaHei" w:hAnsi="Microsoft YaHei" w:cs="Microsoft YaHei" w:hint="eastAsia"/>
          <w:szCs w:val="21"/>
        </w:rPr>
        <w:t>學生可選課程方向包含但不僅限於：</w:t>
      </w:r>
    </w:p>
    <w:tbl>
      <w:tblPr>
        <w:tblStyle w:val="a9"/>
        <w:tblW w:w="0" w:type="auto"/>
        <w:tblInd w:w="89" w:type="dxa"/>
        <w:tblLook w:val="04A0" w:firstRow="1" w:lastRow="0" w:firstColumn="1" w:lastColumn="0" w:noHBand="0" w:noVBand="1"/>
      </w:tblPr>
      <w:tblGrid>
        <w:gridCol w:w="2284"/>
        <w:gridCol w:w="2370"/>
        <w:gridCol w:w="2370"/>
        <w:gridCol w:w="2269"/>
      </w:tblGrid>
      <w:tr w:rsidR="00CC2B63" w14:paraId="5B2A4E14" w14:textId="77777777">
        <w:tc>
          <w:tcPr>
            <w:tcW w:w="231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266BBA10" w14:textId="77777777" w:rsidR="00CC2B63" w:rsidRDefault="005E54AF">
            <w:pPr>
              <w:spacing w:line="32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電腦科學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0DCDC166" w14:textId="77777777" w:rsidR="00CC2B63" w:rsidRDefault="005E54AF">
            <w:pPr>
              <w:spacing w:line="32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土木與環境工程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29810CE8" w14:textId="77777777" w:rsidR="00CC2B63" w:rsidRDefault="005E54AF">
            <w:pPr>
              <w:spacing w:line="32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電氣與電腦工程</w:t>
            </w:r>
          </w:p>
        </w:tc>
        <w:tc>
          <w:tcPr>
            <w:tcW w:w="2304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56D8EDDE" w14:textId="77777777" w:rsidR="00CC2B63" w:rsidRDefault="005E54AF">
            <w:pPr>
              <w:spacing w:line="32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工程學</w:t>
            </w:r>
          </w:p>
        </w:tc>
      </w:tr>
      <w:tr w:rsidR="00CC2B63" w14:paraId="019F23EC" w14:textId="77777777">
        <w:tc>
          <w:tcPr>
            <w:tcW w:w="2318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01023122" w14:textId="77777777" w:rsidR="00CC2B63" w:rsidRDefault="005E54AF">
            <w:pPr>
              <w:spacing w:line="32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機械與航空航太工程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4C238CFD" w14:textId="77777777" w:rsidR="00CC2B63" w:rsidRDefault="005E54AF">
            <w:pPr>
              <w:spacing w:line="32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材料科學與工程</w:t>
            </w:r>
          </w:p>
        </w:tc>
        <w:tc>
          <w:tcPr>
            <w:tcW w:w="2407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0AE4A320" w14:textId="77777777" w:rsidR="00CC2B63" w:rsidRDefault="005E54AF">
            <w:pPr>
              <w:spacing w:line="32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生命科學</w:t>
            </w:r>
          </w:p>
        </w:tc>
        <w:tc>
          <w:tcPr>
            <w:tcW w:w="2304" w:type="dxa"/>
            <w:tcBorders>
              <w:top w:val="dashSmallGap" w:sz="12" w:space="0" w:color="5B9BD5" w:themeColor="accent1"/>
              <w:left w:val="dashSmallGap" w:sz="12" w:space="0" w:color="5B9BD5" w:themeColor="accent1"/>
              <w:bottom w:val="dashSmallGap" w:sz="12" w:space="0" w:color="5B9BD5" w:themeColor="accent1"/>
              <w:right w:val="dashSmallGap" w:sz="12" w:space="0" w:color="5B9BD5" w:themeColor="accent1"/>
            </w:tcBorders>
          </w:tcPr>
          <w:p w14:paraId="0052C012" w14:textId="77777777" w:rsidR="00CC2B63" w:rsidRDefault="005E54AF">
            <w:pPr>
              <w:spacing w:line="320" w:lineRule="exact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語言學等</w:t>
            </w:r>
          </w:p>
        </w:tc>
      </w:tr>
    </w:tbl>
    <w:p w14:paraId="5131BCBF" w14:textId="77777777" w:rsidR="00CC2B63" w:rsidRDefault="005E54AF">
      <w:pPr>
        <w:numPr>
          <w:ilvl w:val="0"/>
          <w:numId w:val="1"/>
        </w:numPr>
        <w:spacing w:beforeLines="200" w:before="624" w:line="400" w:lineRule="exact"/>
        <w:rPr>
          <w:rFonts w:ascii="Microsoft YaHei" w:eastAsia="Microsoft YaHei" w:hAnsi="Microsoft YaHei" w:cs="Microsoft YaHei"/>
          <w:b/>
          <w:color w:val="0070C0"/>
          <w:szCs w:val="21"/>
        </w:rPr>
      </w:pPr>
      <w:r>
        <w:rPr>
          <w:rFonts w:ascii="Microsoft YaHei" w:eastAsia="Microsoft YaHei" w:hAnsi="Microsoft YaHei" w:cs="Microsoft YaHei" w:hint="eastAsia"/>
          <w:b/>
          <w:color w:val="0070C0"/>
          <w:szCs w:val="21"/>
        </w:rPr>
        <w:t>申請條件</w:t>
      </w:r>
    </w:p>
    <w:p w14:paraId="7C22D372" w14:textId="77777777" w:rsidR="00CC2B63" w:rsidRDefault="005E54AF">
      <w:pPr>
        <w:pStyle w:val="ae"/>
        <w:numPr>
          <w:ilvl w:val="0"/>
          <w:numId w:val="4"/>
        </w:numPr>
        <w:tabs>
          <w:tab w:val="left" w:pos="312"/>
        </w:tabs>
        <w:spacing w:line="400" w:lineRule="exact"/>
        <w:ind w:firstLineChars="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年齡要求：</w:t>
      </w:r>
      <w:r>
        <w:rPr>
          <w:rFonts w:ascii="Microsoft YaHei" w:eastAsia="Microsoft YaHei" w:hAnsi="Microsoft YaHei" w:cs="Microsoft YaHei" w:hint="eastAsia"/>
          <w:szCs w:val="21"/>
        </w:rPr>
        <w:t>年滿15周歲, 高中生/本科生/研究生均可申請</w:t>
      </w:r>
    </w:p>
    <w:p w14:paraId="5F16BCB1" w14:textId="77777777" w:rsidR="00CC2B63" w:rsidRDefault="005E54AF">
      <w:pPr>
        <w:pStyle w:val="ae"/>
        <w:numPr>
          <w:ilvl w:val="0"/>
          <w:numId w:val="4"/>
        </w:numPr>
        <w:tabs>
          <w:tab w:val="left" w:pos="312"/>
        </w:tabs>
        <w:spacing w:line="400" w:lineRule="exact"/>
        <w:ind w:firstLineChars="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學術要求：</w:t>
      </w:r>
      <w:r>
        <w:rPr>
          <w:rFonts w:ascii="Microsoft YaHei" w:eastAsia="Microsoft YaHei" w:hAnsi="Microsoft YaHei" w:cs="Microsoft YaHei" w:hint="eastAsia"/>
          <w:szCs w:val="21"/>
        </w:rPr>
        <w:t>無最低GPA要求</w:t>
      </w:r>
    </w:p>
    <w:p w14:paraId="0651AAF2" w14:textId="77777777" w:rsidR="00CC2B63" w:rsidRDefault="005E54AF">
      <w:pPr>
        <w:pStyle w:val="ae"/>
        <w:numPr>
          <w:ilvl w:val="0"/>
          <w:numId w:val="4"/>
        </w:numPr>
        <w:tabs>
          <w:tab w:val="left" w:pos="312"/>
        </w:tabs>
        <w:spacing w:line="400" w:lineRule="exact"/>
        <w:ind w:firstLineChars="0"/>
        <w:jc w:val="left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b/>
          <w:bCs/>
          <w:szCs w:val="21"/>
        </w:rPr>
        <w:t>語言要求：</w:t>
      </w:r>
      <w:r>
        <w:rPr>
          <w:rFonts w:ascii="Microsoft YaHei" w:eastAsia="Microsoft YaHei" w:hAnsi="Microsoft YaHei" w:cs="Microsoft YaHei" w:hint="eastAsia"/>
          <w:szCs w:val="21"/>
        </w:rPr>
        <w:t>託福(</w:t>
      </w:r>
      <w:proofErr w:type="spellStart"/>
      <w:r>
        <w:rPr>
          <w:rFonts w:ascii="Microsoft YaHei" w:eastAsia="Microsoft YaHei" w:hAnsi="Microsoft YaHei" w:cs="Microsoft YaHei" w:hint="eastAsia"/>
          <w:szCs w:val="21"/>
        </w:rPr>
        <w:t>iBT</w:t>
      </w:r>
      <w:proofErr w:type="spellEnd"/>
      <w:r>
        <w:rPr>
          <w:rFonts w:ascii="Microsoft YaHei" w:eastAsia="Microsoft YaHei" w:hAnsi="Microsoft YaHei" w:cs="Microsoft YaHei" w:hint="eastAsia"/>
          <w:szCs w:val="21"/>
        </w:rPr>
        <w:t>)80, 雅思6.5或iTEP5.0</w:t>
      </w:r>
    </w:p>
    <w:p w14:paraId="0617B4D3" w14:textId="77777777" w:rsidR="00CC2B63" w:rsidRDefault="005E54AF">
      <w:pPr>
        <w:tabs>
          <w:tab w:val="left" w:pos="312"/>
        </w:tabs>
        <w:spacing w:beforeLines="50" w:before="156" w:line="320" w:lineRule="exact"/>
        <w:ind w:left="540" w:hangingChars="300" w:hanging="540"/>
        <w:jc w:val="left"/>
        <w:rPr>
          <w:rFonts w:ascii="Microsoft YaHei" w:eastAsia="Microsoft YaHei" w:hAnsi="Microsoft YaHei" w:cs="Microsoft YaHei"/>
          <w:iCs/>
          <w:sz w:val="18"/>
          <w:szCs w:val="18"/>
        </w:rPr>
      </w:pPr>
      <w:r>
        <w:rPr>
          <w:rFonts w:ascii="Microsoft YaHei" w:eastAsia="Microsoft YaHei" w:hAnsi="Microsoft YaHei" w:cs="Microsoft YaHei" w:hint="eastAsia"/>
          <w:b/>
          <w:bCs/>
          <w:iCs/>
          <w:sz w:val="18"/>
          <w:szCs w:val="18"/>
        </w:rPr>
        <w:t>備註：</w:t>
      </w:r>
      <w:r>
        <w:rPr>
          <w:rFonts w:ascii="Microsoft YaHei" w:eastAsia="Microsoft YaHei" w:hAnsi="Microsoft YaHei" w:cs="Microsoft YaHei" w:hint="eastAsia"/>
          <w:iCs/>
          <w:sz w:val="18"/>
          <w:szCs w:val="18"/>
        </w:rPr>
        <w:t>1.目前接受全英文教學的學生，通過加誠申請可免語言成績；2.通過加誠申請，學生可用Duolingo替代託福/雅思/</w:t>
      </w:r>
      <w:proofErr w:type="spellStart"/>
      <w:r>
        <w:rPr>
          <w:rFonts w:ascii="Microsoft YaHei" w:eastAsia="Microsoft YaHei" w:hAnsi="Microsoft YaHei" w:cs="Microsoft YaHei" w:hint="eastAsia"/>
          <w:iCs/>
          <w:sz w:val="18"/>
          <w:szCs w:val="18"/>
        </w:rPr>
        <w:t>iTEP</w:t>
      </w:r>
      <w:proofErr w:type="spellEnd"/>
      <w:r>
        <w:rPr>
          <w:rFonts w:ascii="Microsoft YaHei" w:eastAsia="Microsoft YaHei" w:hAnsi="Microsoft YaHei" w:cs="Microsoft YaHei" w:hint="eastAsia"/>
          <w:iCs/>
          <w:sz w:val="18"/>
          <w:szCs w:val="18"/>
        </w:rPr>
        <w:t>；3.英語水準較薄弱的學生可選擇英語語言相關的課程。</w:t>
      </w:r>
    </w:p>
    <w:p w14:paraId="5680AAE3" w14:textId="77777777" w:rsidR="00CC2B63" w:rsidRDefault="005E54AF">
      <w:pPr>
        <w:numPr>
          <w:ilvl w:val="0"/>
          <w:numId w:val="1"/>
        </w:numPr>
        <w:spacing w:beforeLines="200" w:before="624" w:line="400" w:lineRule="exact"/>
        <w:rPr>
          <w:rFonts w:ascii="Microsoft YaHei" w:eastAsia="Microsoft YaHei" w:hAnsi="Microsoft YaHei" w:cs="Microsoft YaHei"/>
          <w:b/>
          <w:color w:val="0070C0"/>
          <w:szCs w:val="21"/>
        </w:rPr>
      </w:pPr>
      <w:r>
        <w:rPr>
          <w:rFonts w:ascii="Microsoft YaHei" w:eastAsia="Microsoft YaHei" w:hAnsi="Microsoft YaHei" w:cs="Microsoft YaHei" w:hint="eastAsia"/>
          <w:b/>
          <w:color w:val="0070C0"/>
          <w:szCs w:val="21"/>
        </w:rPr>
        <w:t>課程費用</w:t>
      </w:r>
    </w:p>
    <w:tbl>
      <w:tblPr>
        <w:tblStyle w:val="a9"/>
        <w:tblW w:w="9420" w:type="dxa"/>
        <w:tblInd w:w="105" w:type="dxa"/>
        <w:tblBorders>
          <w:top w:val="dotted" w:sz="12" w:space="0" w:color="5B9BD5" w:themeColor="accent1"/>
          <w:left w:val="dotted" w:sz="12" w:space="0" w:color="5B9BD5" w:themeColor="accent1"/>
          <w:bottom w:val="dotted" w:sz="12" w:space="0" w:color="5B9BD5" w:themeColor="accent1"/>
          <w:right w:val="dotted" w:sz="12" w:space="0" w:color="5B9BD5" w:themeColor="accent1"/>
          <w:insideH w:val="dotted" w:sz="12" w:space="0" w:color="5B9BD5" w:themeColor="accent1"/>
          <w:insideV w:val="dotted" w:sz="12" w:space="0" w:color="5B9BD5" w:themeColor="accent1"/>
        </w:tblBorders>
        <w:tblLook w:val="04A0" w:firstRow="1" w:lastRow="0" w:firstColumn="1" w:lastColumn="0" w:noHBand="0" w:noVBand="1"/>
      </w:tblPr>
      <w:tblGrid>
        <w:gridCol w:w="1635"/>
        <w:gridCol w:w="3776"/>
        <w:gridCol w:w="4009"/>
      </w:tblGrid>
      <w:tr w:rsidR="00CC2B63" w14:paraId="1312154B" w14:textId="77777777">
        <w:tc>
          <w:tcPr>
            <w:tcW w:w="1635" w:type="dxa"/>
            <w:tcBorders>
              <w:tl2br w:val="nil"/>
              <w:tr2bl w:val="nil"/>
            </w:tcBorders>
            <w:shd w:val="clear" w:color="auto" w:fill="5B9BD5" w:themeFill="accent1"/>
          </w:tcPr>
          <w:p w14:paraId="2128B510" w14:textId="77777777" w:rsidR="00CC2B63" w:rsidRDefault="005E54AF">
            <w:pPr>
              <w:pStyle w:val="Ac"/>
              <w:spacing w:beforeLines="10" w:before="31" w:afterLines="10" w:after="31" w:line="320" w:lineRule="exact"/>
              <w:jc w:val="left"/>
              <w:rPr>
                <w:rFonts w:ascii="Microsoft YaHei" w:eastAsia="Microsoft YaHei" w:hAnsi="Microsoft YaHei" w:cs="Microsoft YaHe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FFFFFF"/>
                <w:sz w:val="18"/>
                <w:szCs w:val="18"/>
              </w:rPr>
              <w:t>課程名稱</w:t>
            </w:r>
          </w:p>
        </w:tc>
        <w:tc>
          <w:tcPr>
            <w:tcW w:w="3776" w:type="dxa"/>
            <w:tcBorders>
              <w:tl2br w:val="nil"/>
              <w:tr2bl w:val="nil"/>
            </w:tcBorders>
            <w:shd w:val="clear" w:color="auto" w:fill="5B9BD5" w:themeFill="accent1"/>
          </w:tcPr>
          <w:p w14:paraId="31B6DE30" w14:textId="77777777" w:rsidR="00CC2B63" w:rsidRDefault="005E54AF">
            <w:pPr>
              <w:pStyle w:val="Ac"/>
              <w:spacing w:beforeLines="10" w:before="31" w:afterLines="10" w:after="31" w:line="320" w:lineRule="exact"/>
              <w:jc w:val="left"/>
              <w:rPr>
                <w:rFonts w:ascii="Microsoft YaHei" w:eastAsia="Microsoft YaHei" w:hAnsi="Microsoft YaHei" w:cs="Microsoft YaHe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FFFFFF"/>
                <w:sz w:val="18"/>
                <w:szCs w:val="18"/>
              </w:rPr>
              <w:t>1門大學學分課程(基於4個學分)</w:t>
            </w:r>
          </w:p>
        </w:tc>
        <w:tc>
          <w:tcPr>
            <w:tcW w:w="4009" w:type="dxa"/>
            <w:tcBorders>
              <w:tl2br w:val="nil"/>
              <w:tr2bl w:val="nil"/>
            </w:tcBorders>
            <w:shd w:val="clear" w:color="auto" w:fill="5B9BD5" w:themeFill="accent1"/>
          </w:tcPr>
          <w:p w14:paraId="4F7693D4" w14:textId="77777777" w:rsidR="00CC2B63" w:rsidRDefault="005E54AF">
            <w:pPr>
              <w:pStyle w:val="Ac"/>
              <w:spacing w:beforeLines="10" w:before="31" w:afterLines="10" w:after="31" w:line="320" w:lineRule="exact"/>
              <w:jc w:val="left"/>
              <w:rPr>
                <w:rFonts w:ascii="Microsoft YaHei" w:eastAsia="Microsoft YaHei" w:hAnsi="Microsoft YaHei" w:cs="Microsoft YaHe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FFFFFF"/>
                <w:sz w:val="18"/>
                <w:szCs w:val="18"/>
              </w:rPr>
              <w:t>2門大學學分課程(基於8個學分)</w:t>
            </w:r>
          </w:p>
        </w:tc>
      </w:tr>
      <w:tr w:rsidR="00CC2B63" w14:paraId="78B381A7" w14:textId="77777777"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14:paraId="37C79997" w14:textId="77777777" w:rsidR="00CC2B63" w:rsidRDefault="005E54AF">
            <w:pPr>
              <w:pStyle w:val="Ac"/>
              <w:spacing w:beforeLines="10" w:before="31" w:afterLines="10" w:after="31" w:line="320" w:lineRule="exact"/>
              <w:jc w:val="left"/>
              <w:rPr>
                <w:rFonts w:ascii="Microsoft YaHei" w:eastAsia="Microsoft YaHei" w:hAnsi="Microsoft YaHei" w:cs="Microsoft YaHei"/>
                <w:color w:val="auto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auto"/>
                <w:sz w:val="18"/>
                <w:szCs w:val="18"/>
              </w:rPr>
              <w:t>課程費用(USD)</w:t>
            </w:r>
          </w:p>
        </w:tc>
        <w:tc>
          <w:tcPr>
            <w:tcW w:w="3776" w:type="dxa"/>
            <w:tcBorders>
              <w:tl2br w:val="nil"/>
              <w:tr2bl w:val="nil"/>
            </w:tcBorders>
            <w:vAlign w:val="center"/>
          </w:tcPr>
          <w:p w14:paraId="7F5C0A4C" w14:textId="77777777" w:rsidR="00CC2B63" w:rsidRDefault="005E54AF">
            <w:pPr>
              <w:pStyle w:val="Ac"/>
              <w:spacing w:beforeLines="10" w:before="31" w:afterLines="10" w:after="31" w:line="320" w:lineRule="exact"/>
              <w:rPr>
                <w:rFonts w:ascii="Microsoft YaHei" w:eastAsia="Microsoft YaHei" w:hAnsi="Microsoft YaHei" w:cs="Microsoft YaHei"/>
                <w:color w:val="auto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color w:val="auto"/>
                <w:sz w:val="18"/>
                <w:szCs w:val="18"/>
              </w:rPr>
              <w:t>3,415美金</w:t>
            </w:r>
          </w:p>
        </w:tc>
        <w:tc>
          <w:tcPr>
            <w:tcW w:w="4009" w:type="dxa"/>
            <w:tcBorders>
              <w:tl2br w:val="nil"/>
              <w:tr2bl w:val="nil"/>
            </w:tcBorders>
            <w:vAlign w:val="center"/>
          </w:tcPr>
          <w:p w14:paraId="0903FAA7" w14:textId="77777777" w:rsidR="00CC2B63" w:rsidRDefault="005E54AF">
            <w:pPr>
              <w:pStyle w:val="Ac"/>
              <w:spacing w:beforeLines="10" w:before="31" w:afterLines="10" w:after="31" w:line="320" w:lineRule="exact"/>
              <w:rPr>
                <w:rFonts w:ascii="Microsoft YaHei" w:eastAsia="Microsoft YaHei" w:hAnsi="Microsoft YaHei" w:cs="Microsoft YaHei"/>
                <w:color w:val="auto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color w:val="auto"/>
                <w:sz w:val="18"/>
                <w:szCs w:val="18"/>
              </w:rPr>
              <w:t>4,985美金</w:t>
            </w:r>
          </w:p>
        </w:tc>
      </w:tr>
      <w:tr w:rsidR="00CC2B63" w14:paraId="0B51E8C4" w14:textId="77777777"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14:paraId="1981CB39" w14:textId="77777777" w:rsidR="00CC2B63" w:rsidRDefault="005E54AF">
            <w:pPr>
              <w:pStyle w:val="Ac"/>
              <w:spacing w:line="320" w:lineRule="exact"/>
              <w:jc w:val="left"/>
              <w:rPr>
                <w:rFonts w:ascii="Microsoft YaHei" w:eastAsia="Microsoft YaHei" w:hAnsi="Microsoft YaHei" w:cs="Microsoft YaHei"/>
                <w:color w:val="auto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auto"/>
                <w:sz w:val="18"/>
                <w:szCs w:val="18"/>
              </w:rPr>
              <w:t>費用說明</w:t>
            </w:r>
          </w:p>
        </w:tc>
        <w:tc>
          <w:tcPr>
            <w:tcW w:w="7785" w:type="dxa"/>
            <w:gridSpan w:val="2"/>
            <w:tcBorders>
              <w:tl2br w:val="nil"/>
              <w:tr2bl w:val="nil"/>
            </w:tcBorders>
            <w:vAlign w:val="center"/>
          </w:tcPr>
          <w:p w14:paraId="235DFE62" w14:textId="77777777" w:rsidR="00CC2B63" w:rsidRDefault="005E54AF">
            <w:pPr>
              <w:pStyle w:val="ae"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以上課程費用包含申請費、學費、成績單、技術費； ；</w:t>
            </w:r>
          </w:p>
          <w:p w14:paraId="67F4C3AD" w14:textId="77777777" w:rsidR="00CC2B63" w:rsidRDefault="005E54AF">
            <w:pPr>
              <w:pStyle w:val="ae"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 xml:space="preserve">部分課程涉及額外的課本及材料費，不包含在以上費用中； </w:t>
            </w:r>
          </w:p>
          <w:p w14:paraId="3403A807" w14:textId="77777777" w:rsidR="00CC2B63" w:rsidRDefault="005E54AF">
            <w:pPr>
              <w:pStyle w:val="ae"/>
              <w:numPr>
                <w:ilvl w:val="0"/>
                <w:numId w:val="5"/>
              </w:numPr>
              <w:spacing w:line="360" w:lineRule="exact"/>
              <w:ind w:firstLineChars="0"/>
              <w:jc w:val="left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課程押金為USD 800美金，在申請時支付；押金待錄取並確定入讀後直接抵扣學費；如錄取放棄不去，押金不可退還。</w:t>
            </w:r>
          </w:p>
        </w:tc>
      </w:tr>
    </w:tbl>
    <w:p w14:paraId="3DA40B21" w14:textId="77777777" w:rsidR="00876452" w:rsidRDefault="00876452">
      <w:pPr>
        <w:spacing w:beforeLines="200" w:before="624" w:line="400" w:lineRule="exact"/>
        <w:rPr>
          <w:rFonts w:ascii="Microsoft YaHei" w:eastAsia="Microsoft YaHei" w:hAnsi="Microsoft YaHei" w:cs="Microsoft YaHei"/>
          <w:b/>
          <w:color w:val="1F497D"/>
          <w:szCs w:val="21"/>
        </w:rPr>
      </w:pPr>
    </w:p>
    <w:p w14:paraId="3C1AC486" w14:textId="7031B2C4" w:rsidR="00876452" w:rsidRPr="00876452" w:rsidRDefault="005E54AF">
      <w:pPr>
        <w:spacing w:beforeLines="200" w:before="624" w:line="400" w:lineRule="exact"/>
        <w:rPr>
          <w:rFonts w:ascii="新細明體" w:eastAsiaTheme="minorEastAsia" w:hAnsi="新細明體" w:cs="Microsoft YaHei" w:hint="eastAsia"/>
          <w:b/>
          <w:color w:val="1F497D"/>
          <w:szCs w:val="21"/>
        </w:rPr>
      </w:pPr>
      <w:r>
        <w:rPr>
          <w:rFonts w:ascii="Microsoft YaHei" w:eastAsia="Microsoft YaHei" w:hAnsi="Microsoft YaHei" w:cs="Microsoft YaHei" w:hint="eastAsia"/>
          <w:b/>
          <w:color w:val="1F497D"/>
          <w:szCs w:val="21"/>
        </w:rPr>
        <w:t>更多詳情歡迎諮詢</w:t>
      </w:r>
      <w:r w:rsidR="00680F3A">
        <w:rPr>
          <w:rFonts w:ascii="新細明體" w:eastAsia="新細明體" w:hAnsi="新細明體" w:cs="Microsoft YaHei" w:hint="eastAsia"/>
          <w:b/>
          <w:color w:val="1F497D"/>
          <w:szCs w:val="21"/>
        </w:rPr>
        <w:t>傳寶留學</w:t>
      </w:r>
    </w:p>
    <w:p w14:paraId="2C6DF44F" w14:textId="40574CFF" w:rsidR="00CC2B63" w:rsidRPr="00680F3A" w:rsidRDefault="00876452">
      <w:pPr>
        <w:pStyle w:val="Web"/>
        <w:widowControl/>
        <w:spacing w:beforeAutospacing="0" w:afterAutospacing="0" w:line="360" w:lineRule="exact"/>
        <w:rPr>
          <w:rFonts w:ascii="Microsoft YaHei" w:eastAsia="新細明體" w:hAnsi="Microsoft YaHei" w:cs="Microsoft YaHei"/>
          <w:sz w:val="21"/>
          <w:szCs w:val="21"/>
          <w:lang w:eastAsia="zh-TW"/>
        </w:rPr>
      </w:pPr>
      <w:r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連絡電話</w:t>
      </w:r>
      <w:r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:02-25705232</w:t>
      </w:r>
    </w:p>
    <w:p w14:paraId="3916442C" w14:textId="77777777" w:rsidR="00876452" w:rsidRPr="00680F3A" w:rsidRDefault="00876452" w:rsidP="00876452">
      <w:pPr>
        <w:pStyle w:val="Web"/>
        <w:widowControl/>
        <w:spacing w:beforeAutospacing="0" w:afterAutospacing="0" w:line="360" w:lineRule="exact"/>
        <w:rPr>
          <w:rFonts w:ascii="Microsoft YaHei" w:eastAsiaTheme="minorEastAsia" w:hAnsi="Microsoft YaHei" w:cs="Microsoft YaHei"/>
          <w:sz w:val="21"/>
          <w:szCs w:val="21"/>
        </w:rPr>
      </w:pPr>
      <w:r>
        <w:rPr>
          <w:rFonts w:ascii="新細明體" w:eastAsia="新細明體" w:hAnsi="新細明體" w:cs="Microsoft YaHei" w:hint="eastAsia"/>
          <w:sz w:val="21"/>
          <w:szCs w:val="21"/>
        </w:rPr>
        <w:t>網址：</w:t>
      </w:r>
      <w:r>
        <w:rPr>
          <w:rFonts w:ascii="新細明體" w:eastAsia="新細明體" w:hAnsi="新細明體" w:cs="Microsoft YaHei"/>
          <w:sz w:val="21"/>
          <w:szCs w:val="21"/>
        </w:rPr>
        <w:t>www.transpolo.com</w:t>
      </w:r>
    </w:p>
    <w:p w14:paraId="75A15036" w14:textId="77777777" w:rsidR="00CC2B63" w:rsidRDefault="00CC2B63">
      <w:pPr>
        <w:tabs>
          <w:tab w:val="left" w:pos="312"/>
        </w:tabs>
        <w:spacing w:line="320" w:lineRule="exact"/>
        <w:jc w:val="left"/>
        <w:rPr>
          <w:rFonts w:ascii="Microsoft YaHei" w:eastAsia="Microsoft YaHei" w:hAnsi="Microsoft YaHei" w:cs="Microsoft YaHei" w:hint="eastAsia"/>
          <w:i/>
          <w:sz w:val="18"/>
          <w:szCs w:val="18"/>
        </w:rPr>
      </w:pPr>
    </w:p>
    <w:sectPr w:rsidR="00CC2B63">
      <w:pgSz w:w="11906" w:h="16838"/>
      <w:pgMar w:top="1020" w:right="1247" w:bottom="102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2228C" w14:textId="77777777" w:rsidR="00C333BD" w:rsidRDefault="00C333BD" w:rsidP="00680F3A">
      <w:r>
        <w:separator/>
      </w:r>
    </w:p>
  </w:endnote>
  <w:endnote w:type="continuationSeparator" w:id="0">
    <w:p w14:paraId="646346DF" w14:textId="77777777" w:rsidR="00C333BD" w:rsidRDefault="00C333BD" w:rsidP="006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D7696" w14:textId="77777777" w:rsidR="00C333BD" w:rsidRDefault="00C333BD" w:rsidP="00680F3A">
      <w:r>
        <w:separator/>
      </w:r>
    </w:p>
  </w:footnote>
  <w:footnote w:type="continuationSeparator" w:id="0">
    <w:p w14:paraId="7C5E8AE9" w14:textId="77777777" w:rsidR="00C333BD" w:rsidRDefault="00C333BD" w:rsidP="006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6A8B3"/>
    <w:multiLevelType w:val="singleLevel"/>
    <w:tmpl w:val="2B16A8B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1964C52"/>
    <w:multiLevelType w:val="multilevel"/>
    <w:tmpl w:val="41964C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558A4"/>
    <w:multiLevelType w:val="singleLevel"/>
    <w:tmpl w:val="426558A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AB85BF0"/>
    <w:multiLevelType w:val="multilevel"/>
    <w:tmpl w:val="6AB85BF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4450C8"/>
    <w:multiLevelType w:val="singleLevel"/>
    <w:tmpl w:val="6E4450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01"/>
    <w:rsid w:val="00043B1C"/>
    <w:rsid w:val="00046A55"/>
    <w:rsid w:val="000A2C95"/>
    <w:rsid w:val="001025FA"/>
    <w:rsid w:val="001645D2"/>
    <w:rsid w:val="001A1DC0"/>
    <w:rsid w:val="001B2B4D"/>
    <w:rsid w:val="001C4BDF"/>
    <w:rsid w:val="001D288B"/>
    <w:rsid w:val="00285869"/>
    <w:rsid w:val="002F090E"/>
    <w:rsid w:val="002F7852"/>
    <w:rsid w:val="00306F3D"/>
    <w:rsid w:val="003160C1"/>
    <w:rsid w:val="003449FC"/>
    <w:rsid w:val="003E098C"/>
    <w:rsid w:val="004208C9"/>
    <w:rsid w:val="0043664C"/>
    <w:rsid w:val="005231F7"/>
    <w:rsid w:val="005530A3"/>
    <w:rsid w:val="005A6E1A"/>
    <w:rsid w:val="005C5018"/>
    <w:rsid w:val="005E54AF"/>
    <w:rsid w:val="00604FD5"/>
    <w:rsid w:val="00680F3A"/>
    <w:rsid w:val="006C3F26"/>
    <w:rsid w:val="006D3ABA"/>
    <w:rsid w:val="007B704C"/>
    <w:rsid w:val="007B7AC9"/>
    <w:rsid w:val="00825474"/>
    <w:rsid w:val="00866CC0"/>
    <w:rsid w:val="00876452"/>
    <w:rsid w:val="008D6E39"/>
    <w:rsid w:val="008F0A7B"/>
    <w:rsid w:val="00900C6F"/>
    <w:rsid w:val="00990AEA"/>
    <w:rsid w:val="009913ED"/>
    <w:rsid w:val="009A5724"/>
    <w:rsid w:val="009D78BC"/>
    <w:rsid w:val="009F1734"/>
    <w:rsid w:val="00A107B7"/>
    <w:rsid w:val="00A35BD8"/>
    <w:rsid w:val="00A74D3E"/>
    <w:rsid w:val="00AC7388"/>
    <w:rsid w:val="00AD0206"/>
    <w:rsid w:val="00AE03EE"/>
    <w:rsid w:val="00B37351"/>
    <w:rsid w:val="00B97327"/>
    <w:rsid w:val="00C333BD"/>
    <w:rsid w:val="00C44101"/>
    <w:rsid w:val="00C6532B"/>
    <w:rsid w:val="00C9538A"/>
    <w:rsid w:val="00CC2B63"/>
    <w:rsid w:val="00CC2CDA"/>
    <w:rsid w:val="00CE0FFA"/>
    <w:rsid w:val="00CF50A2"/>
    <w:rsid w:val="00DA365C"/>
    <w:rsid w:val="00E067EB"/>
    <w:rsid w:val="00E15E5C"/>
    <w:rsid w:val="00E9297D"/>
    <w:rsid w:val="00F46B64"/>
    <w:rsid w:val="00F55401"/>
    <w:rsid w:val="00F76CC5"/>
    <w:rsid w:val="00F81C4E"/>
    <w:rsid w:val="00F9002A"/>
    <w:rsid w:val="00FE2B5E"/>
    <w:rsid w:val="00FE5D13"/>
    <w:rsid w:val="010F6C28"/>
    <w:rsid w:val="01781BBA"/>
    <w:rsid w:val="01BC511F"/>
    <w:rsid w:val="049C1FF2"/>
    <w:rsid w:val="050824A4"/>
    <w:rsid w:val="08891B6F"/>
    <w:rsid w:val="09210EA4"/>
    <w:rsid w:val="097060C9"/>
    <w:rsid w:val="0A8B6527"/>
    <w:rsid w:val="0ADC4484"/>
    <w:rsid w:val="0BF32401"/>
    <w:rsid w:val="0C450F34"/>
    <w:rsid w:val="0C677D85"/>
    <w:rsid w:val="0D162714"/>
    <w:rsid w:val="0EC23B4F"/>
    <w:rsid w:val="0ECE4E3F"/>
    <w:rsid w:val="11A55F4D"/>
    <w:rsid w:val="121462D1"/>
    <w:rsid w:val="135A3192"/>
    <w:rsid w:val="14C044D9"/>
    <w:rsid w:val="1624375F"/>
    <w:rsid w:val="16365FAB"/>
    <w:rsid w:val="16613B02"/>
    <w:rsid w:val="1845394C"/>
    <w:rsid w:val="1A48029A"/>
    <w:rsid w:val="1A800824"/>
    <w:rsid w:val="1E8B0FA5"/>
    <w:rsid w:val="1EC300F4"/>
    <w:rsid w:val="213E2CCB"/>
    <w:rsid w:val="235C023A"/>
    <w:rsid w:val="238166C1"/>
    <w:rsid w:val="25B97113"/>
    <w:rsid w:val="277C413F"/>
    <w:rsid w:val="29445F1D"/>
    <w:rsid w:val="299D7F3D"/>
    <w:rsid w:val="29A16B32"/>
    <w:rsid w:val="2A0A254E"/>
    <w:rsid w:val="2A531DEE"/>
    <w:rsid w:val="2C7A472D"/>
    <w:rsid w:val="304B0FCE"/>
    <w:rsid w:val="319038AF"/>
    <w:rsid w:val="32431E7F"/>
    <w:rsid w:val="3261478B"/>
    <w:rsid w:val="32842AEF"/>
    <w:rsid w:val="32C84565"/>
    <w:rsid w:val="37E95B87"/>
    <w:rsid w:val="38F1287F"/>
    <w:rsid w:val="392A300F"/>
    <w:rsid w:val="3A0370D3"/>
    <w:rsid w:val="3B9B07DF"/>
    <w:rsid w:val="3BED3D6E"/>
    <w:rsid w:val="3D471302"/>
    <w:rsid w:val="3F3940CA"/>
    <w:rsid w:val="417206FD"/>
    <w:rsid w:val="424E3824"/>
    <w:rsid w:val="436867C1"/>
    <w:rsid w:val="4433755D"/>
    <w:rsid w:val="47331B66"/>
    <w:rsid w:val="47C24648"/>
    <w:rsid w:val="48047C91"/>
    <w:rsid w:val="484B605A"/>
    <w:rsid w:val="4A760BB8"/>
    <w:rsid w:val="4E2217AC"/>
    <w:rsid w:val="4EC567D2"/>
    <w:rsid w:val="50EF1D1A"/>
    <w:rsid w:val="51D02814"/>
    <w:rsid w:val="54916BBC"/>
    <w:rsid w:val="55004C0E"/>
    <w:rsid w:val="55A227D5"/>
    <w:rsid w:val="56394106"/>
    <w:rsid w:val="591417DF"/>
    <w:rsid w:val="5A4A6827"/>
    <w:rsid w:val="5A5E06A5"/>
    <w:rsid w:val="5CC67BE0"/>
    <w:rsid w:val="5DBB3DC8"/>
    <w:rsid w:val="5DEE142D"/>
    <w:rsid w:val="607519A4"/>
    <w:rsid w:val="60BF60E7"/>
    <w:rsid w:val="61092418"/>
    <w:rsid w:val="621705FB"/>
    <w:rsid w:val="63D41C5B"/>
    <w:rsid w:val="67C9170B"/>
    <w:rsid w:val="67CF702F"/>
    <w:rsid w:val="69B76D57"/>
    <w:rsid w:val="6BB80997"/>
    <w:rsid w:val="6C912AFF"/>
    <w:rsid w:val="6D5B7A96"/>
    <w:rsid w:val="6E333EDF"/>
    <w:rsid w:val="6F457EC3"/>
    <w:rsid w:val="704B4A03"/>
    <w:rsid w:val="71BD481A"/>
    <w:rsid w:val="72DB5DD0"/>
    <w:rsid w:val="72F930E2"/>
    <w:rsid w:val="738A2070"/>
    <w:rsid w:val="74D24DAF"/>
    <w:rsid w:val="75FD3FD5"/>
    <w:rsid w:val="77FF4122"/>
    <w:rsid w:val="780C10CC"/>
    <w:rsid w:val="79012899"/>
    <w:rsid w:val="79720F1C"/>
    <w:rsid w:val="7BAB3F3D"/>
    <w:rsid w:val="7C801861"/>
    <w:rsid w:val="7D9377E3"/>
    <w:rsid w:val="7DB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65C964"/>
  <w15:docId w15:val="{E3E02816-BCD2-4297-BC26-0D7EDF26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Ac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ad">
    <w:name w:val="无"/>
    <w:qFormat/>
  </w:style>
  <w:style w:type="paragraph" w:customStyle="1" w:styleId="1">
    <w:name w:val="列出段落1"/>
    <w:basedOn w:val="a"/>
    <w:qFormat/>
    <w:pPr>
      <w:ind w:firstLine="420"/>
    </w:pPr>
    <w:rPr>
      <w:rFonts w:ascii="Calibri" w:eastAsia="Calibri" w:hAnsi="Calibri" w:cs="Calibri"/>
      <w:color w:val="000000"/>
      <w:szCs w:val="21"/>
      <w:u w:color="000000"/>
    </w:rPr>
  </w:style>
  <w:style w:type="character" w:customStyle="1" w:styleId="Hyperlink0">
    <w:name w:val="Hyperlink.0"/>
    <w:basedOn w:val="ad"/>
    <w:qFormat/>
    <w:rPr>
      <w:lang w:val="en-US"/>
    </w:rPr>
  </w:style>
  <w:style w:type="character" w:customStyle="1" w:styleId="a4">
    <w:name w:val="註解方塊文字 字元"/>
    <w:basedOn w:val="a0"/>
    <w:link w:val="a3"/>
    <w:qFormat/>
    <w:rPr>
      <w:kern w:val="2"/>
      <w:sz w:val="18"/>
      <w:szCs w:val="18"/>
    </w:rPr>
  </w:style>
  <w:style w:type="character" w:customStyle="1" w:styleId="a8">
    <w:name w:val="頁首 字元"/>
    <w:basedOn w:val="a0"/>
    <w:link w:val="a7"/>
    <w:qFormat/>
    <w:rPr>
      <w:kern w:val="2"/>
      <w:sz w:val="18"/>
      <w:szCs w:val="18"/>
    </w:rPr>
  </w:style>
  <w:style w:type="character" w:customStyle="1" w:styleId="a6">
    <w:name w:val="頁尾 字元"/>
    <w:basedOn w:val="a0"/>
    <w:link w:val="a5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0">
    <w:name w:val="標題 2 字元"/>
    <w:basedOn w:val="a0"/>
    <w:link w:val="2"/>
    <w:uiPriority w:val="9"/>
    <w:qFormat/>
    <w:rPr>
      <w:rFonts w:ascii="SimSun" w:hAnsi="SimSun" w:cs="SimSu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ucla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vickyfeng</dc:creator>
  <cp:lastModifiedBy>User</cp:lastModifiedBy>
  <cp:revision>3</cp:revision>
  <dcterms:created xsi:type="dcterms:W3CDTF">2021-02-22T09:50:00Z</dcterms:created>
  <dcterms:modified xsi:type="dcterms:W3CDTF">2021-02-23T02:00:00Z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